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2969E" w14:textId="071C8D89" w:rsidR="00FC76D4" w:rsidRPr="00952D60" w:rsidRDefault="00FC76D4" w:rsidP="00FC76D4">
      <w:pPr>
        <w:tabs>
          <w:tab w:val="left" w:pos="2295"/>
          <w:tab w:val="center" w:pos="4536"/>
        </w:tabs>
        <w:spacing w:after="0" w:line="240" w:lineRule="auto"/>
        <w:jc w:val="center"/>
        <w:rPr>
          <w:rFonts w:ascii="Arial" w:hAnsi="Arial" w:cs="Arial"/>
          <w:b/>
          <w:sz w:val="28"/>
          <w:szCs w:val="28"/>
        </w:rPr>
      </w:pPr>
      <w:r w:rsidRPr="00952D60">
        <w:rPr>
          <w:rFonts w:ascii="Arial" w:hAnsi="Arial" w:cs="Arial"/>
          <w:b/>
          <w:caps/>
          <w:sz w:val="28"/>
          <w:szCs w:val="28"/>
        </w:rPr>
        <w:t xml:space="preserve">RÁmcová DOHODA NA </w:t>
      </w:r>
      <w:r w:rsidR="0095040E">
        <w:rPr>
          <w:rFonts w:ascii="Arial" w:hAnsi="Arial" w:cs="Arial"/>
          <w:b/>
          <w:caps/>
          <w:sz w:val="28"/>
          <w:szCs w:val="28"/>
        </w:rPr>
        <w:t>ofsetový ceninový potisk rolí termopapíru</w:t>
      </w:r>
    </w:p>
    <w:p w14:paraId="00A8F2F6" w14:textId="77777777" w:rsidR="00FC76D4" w:rsidRPr="00952D60" w:rsidRDefault="00FC76D4" w:rsidP="00FC76D4">
      <w:pPr>
        <w:spacing w:after="0" w:line="240" w:lineRule="auto"/>
        <w:jc w:val="center"/>
        <w:rPr>
          <w:rFonts w:ascii="Arial" w:eastAsia="Times New Roman" w:hAnsi="Arial" w:cs="Arial"/>
          <w:sz w:val="21"/>
          <w:szCs w:val="21"/>
          <w:lang w:eastAsia="cs-CZ"/>
        </w:rPr>
      </w:pPr>
    </w:p>
    <w:p w14:paraId="7CB3A0B1" w14:textId="57EB3E2A" w:rsidR="007611D4" w:rsidRDefault="00FC76D4" w:rsidP="007611D4">
      <w:pPr>
        <w:spacing w:after="0" w:line="240" w:lineRule="auto"/>
        <w:jc w:val="center"/>
        <w:rPr>
          <w:rFonts w:ascii="Arial" w:eastAsia="Times New Roman" w:hAnsi="Arial" w:cs="Arial"/>
          <w:lang w:eastAsia="cs-CZ"/>
        </w:rPr>
      </w:pPr>
      <w:r w:rsidRPr="00952D60">
        <w:rPr>
          <w:rFonts w:ascii="Arial" w:eastAsia="Times New Roman" w:hAnsi="Arial" w:cs="Arial"/>
          <w:sz w:val="21"/>
          <w:szCs w:val="21"/>
          <w:lang w:eastAsia="cs-CZ"/>
        </w:rPr>
        <w:t xml:space="preserve">evidovaná u </w:t>
      </w:r>
      <w:r w:rsidR="00CE3D7D" w:rsidRPr="00952D60">
        <w:rPr>
          <w:rFonts w:ascii="Arial" w:eastAsia="Times New Roman" w:hAnsi="Arial" w:cs="Arial"/>
          <w:sz w:val="21"/>
          <w:szCs w:val="21"/>
          <w:lang w:eastAsia="cs-CZ"/>
        </w:rPr>
        <w:t>Objednatele</w:t>
      </w:r>
      <w:r w:rsidRPr="00952D60">
        <w:rPr>
          <w:rFonts w:ascii="Arial" w:eastAsia="Times New Roman" w:hAnsi="Arial" w:cs="Arial"/>
          <w:sz w:val="21"/>
          <w:szCs w:val="21"/>
          <w:lang w:eastAsia="cs-CZ"/>
        </w:rPr>
        <w:t xml:space="preserve"> pod č. </w:t>
      </w:r>
      <w:r w:rsidR="00F358CB">
        <w:rPr>
          <w:rFonts w:ascii="Arial" w:eastAsia="Times New Roman" w:hAnsi="Arial" w:cs="Arial"/>
          <w:sz w:val="21"/>
          <w:szCs w:val="21"/>
          <w:lang w:eastAsia="cs-CZ"/>
        </w:rPr>
        <w:t>0</w:t>
      </w:r>
      <w:r w:rsidR="007611D4">
        <w:rPr>
          <w:rFonts w:ascii="Arial" w:hAnsi="Arial" w:cs="Arial"/>
          <w:sz w:val="21"/>
          <w:szCs w:val="21"/>
        </w:rPr>
        <w:t>79</w:t>
      </w:r>
      <w:r w:rsidR="007B5F9B" w:rsidRPr="00952D60">
        <w:rPr>
          <w:rFonts w:ascii="Arial" w:hAnsi="Arial" w:cs="Arial"/>
          <w:sz w:val="21"/>
          <w:szCs w:val="21"/>
        </w:rPr>
        <w:t>/OS/202</w:t>
      </w:r>
      <w:r w:rsidR="006051A2" w:rsidRPr="00952D60">
        <w:rPr>
          <w:rFonts w:ascii="Arial" w:hAnsi="Arial" w:cs="Arial"/>
          <w:sz w:val="21"/>
          <w:szCs w:val="21"/>
        </w:rPr>
        <w:t>3</w:t>
      </w:r>
    </w:p>
    <w:p w14:paraId="21CDC573" w14:textId="01C1A63B" w:rsidR="00FC76D4" w:rsidRPr="00952D60" w:rsidRDefault="007611D4" w:rsidP="00FC76D4">
      <w:pPr>
        <w:spacing w:after="0" w:line="240" w:lineRule="auto"/>
        <w:rPr>
          <w:rFonts w:ascii="Arial" w:eastAsia="Times New Roman" w:hAnsi="Arial" w:cs="Arial"/>
          <w:bCs/>
          <w:sz w:val="21"/>
          <w:szCs w:val="21"/>
          <w:lang w:eastAsia="cs-CZ"/>
        </w:rPr>
      </w:pPr>
      <w:r w:rsidRPr="005B6868">
        <w:rPr>
          <w:rFonts w:ascii="Arial" w:eastAsia="Times New Roman" w:hAnsi="Arial" w:cs="Arial"/>
          <w:lang w:eastAsia="cs-CZ"/>
        </w:rPr>
        <w:t xml:space="preserve">a u zhotovitele pod č. </w:t>
      </w:r>
      <w:r w:rsidRPr="005B6868">
        <w:rPr>
          <w:rFonts w:ascii="Arial" w:eastAsia="Times New Roman" w:hAnsi="Arial" w:cs="Arial"/>
          <w:highlight w:val="yellow"/>
          <w:lang w:eastAsia="cs-CZ"/>
        </w:rPr>
        <w:t>[účastník může doplnit své interní číslo smlouvy nebo nedoplnit žádné]</w:t>
      </w:r>
    </w:p>
    <w:p w14:paraId="6E1C97EE" w14:textId="57B07B56" w:rsidR="00FC76D4" w:rsidRPr="00952D60" w:rsidRDefault="00FC76D4" w:rsidP="00FC76D4">
      <w:pPr>
        <w:spacing w:after="0" w:line="240" w:lineRule="auto"/>
        <w:jc w:val="center"/>
        <w:rPr>
          <w:rFonts w:ascii="Arial" w:eastAsia="Times New Roman" w:hAnsi="Arial" w:cs="Arial"/>
          <w:b/>
          <w:sz w:val="21"/>
          <w:szCs w:val="21"/>
          <w:lang w:eastAsia="cs-CZ"/>
        </w:rPr>
      </w:pPr>
      <w:r w:rsidRPr="00952D60">
        <w:rPr>
          <w:rFonts w:ascii="Arial" w:eastAsia="Times New Roman" w:hAnsi="Arial" w:cs="Arial"/>
          <w:b/>
          <w:sz w:val="21"/>
          <w:szCs w:val="21"/>
          <w:lang w:eastAsia="cs-CZ"/>
        </w:rPr>
        <w:t>(dále jen „</w:t>
      </w:r>
      <w:r w:rsidR="00A8221F" w:rsidRPr="00952D60">
        <w:rPr>
          <w:rFonts w:ascii="Arial" w:eastAsia="Times New Roman" w:hAnsi="Arial" w:cs="Arial"/>
          <w:b/>
          <w:sz w:val="21"/>
          <w:szCs w:val="21"/>
          <w:lang w:eastAsia="cs-CZ"/>
        </w:rPr>
        <w:t>Rámcová dohoda</w:t>
      </w:r>
      <w:r w:rsidRPr="00952D60">
        <w:rPr>
          <w:rFonts w:ascii="Arial" w:eastAsia="Times New Roman" w:hAnsi="Arial" w:cs="Arial"/>
          <w:b/>
          <w:sz w:val="21"/>
          <w:szCs w:val="21"/>
          <w:lang w:eastAsia="cs-CZ"/>
        </w:rPr>
        <w:t>“)</w:t>
      </w:r>
    </w:p>
    <w:p w14:paraId="59FD666B" w14:textId="77777777" w:rsidR="00FC76D4" w:rsidRPr="00952D60" w:rsidRDefault="00FC76D4" w:rsidP="00FC76D4">
      <w:pPr>
        <w:spacing w:after="0" w:line="240" w:lineRule="auto"/>
        <w:rPr>
          <w:rFonts w:ascii="Arial" w:eastAsia="Times New Roman" w:hAnsi="Arial" w:cs="Arial"/>
          <w:b/>
          <w:bCs/>
          <w:sz w:val="21"/>
          <w:szCs w:val="21"/>
          <w:lang w:eastAsia="cs-CZ"/>
        </w:rPr>
      </w:pPr>
    </w:p>
    <w:p w14:paraId="694EF282" w14:textId="4E3CF9FE" w:rsidR="00FC76D4" w:rsidRPr="00952D60" w:rsidRDefault="00FC76D4" w:rsidP="00FC76D4">
      <w:pPr>
        <w:spacing w:after="0"/>
        <w:jc w:val="center"/>
        <w:rPr>
          <w:rFonts w:ascii="Arial" w:eastAsia="Times New Roman" w:hAnsi="Arial" w:cs="Arial"/>
          <w:b/>
          <w:sz w:val="21"/>
          <w:szCs w:val="21"/>
        </w:rPr>
      </w:pPr>
      <w:r w:rsidRPr="00952D60">
        <w:rPr>
          <w:rFonts w:ascii="Arial" w:eastAsia="Times New Roman" w:hAnsi="Arial" w:cs="Arial"/>
          <w:b/>
          <w:sz w:val="21"/>
          <w:szCs w:val="21"/>
        </w:rPr>
        <w:t xml:space="preserve">uzavřená v souladu s ustanovením </w:t>
      </w:r>
      <w:r w:rsidRPr="004514EB">
        <w:rPr>
          <w:rFonts w:ascii="Arial" w:eastAsia="Times New Roman" w:hAnsi="Arial" w:cs="Arial"/>
          <w:b/>
          <w:sz w:val="21"/>
          <w:szCs w:val="21"/>
        </w:rPr>
        <w:t>§</w:t>
      </w:r>
      <w:r w:rsidR="005D02DE" w:rsidRPr="004514EB">
        <w:rPr>
          <w:rFonts w:ascii="Arial" w:eastAsia="Times New Roman" w:hAnsi="Arial" w:cs="Arial"/>
          <w:b/>
          <w:sz w:val="21"/>
          <w:szCs w:val="21"/>
        </w:rPr>
        <w:t xml:space="preserve"> </w:t>
      </w:r>
      <w:r w:rsidR="004514EB" w:rsidRPr="009265E0">
        <w:rPr>
          <w:rFonts w:ascii="Arial" w:eastAsia="Times New Roman" w:hAnsi="Arial" w:cs="Arial"/>
          <w:b/>
          <w:sz w:val="21"/>
          <w:szCs w:val="21"/>
        </w:rPr>
        <w:t>53</w:t>
      </w:r>
      <w:r w:rsidRPr="004514EB">
        <w:rPr>
          <w:rFonts w:ascii="Arial" w:eastAsia="Times New Roman" w:hAnsi="Arial" w:cs="Arial"/>
          <w:b/>
          <w:sz w:val="21"/>
          <w:szCs w:val="21"/>
        </w:rPr>
        <w:t xml:space="preserve"> zákona</w:t>
      </w:r>
      <w:r w:rsidRPr="00952D60">
        <w:rPr>
          <w:rFonts w:ascii="Arial" w:eastAsia="Times New Roman" w:hAnsi="Arial" w:cs="Arial"/>
          <w:b/>
          <w:sz w:val="21"/>
          <w:szCs w:val="21"/>
        </w:rPr>
        <w:t xml:space="preserve"> č. 134/2016 Sb., o zadávání veřejných zakázek, ve znění pozdějších předpisů (dále jen „ZZVZ“) </w:t>
      </w:r>
    </w:p>
    <w:p w14:paraId="14BA44B0" w14:textId="77777777" w:rsidR="00FC76D4" w:rsidRPr="00952D60" w:rsidRDefault="00FC76D4" w:rsidP="00FC76D4">
      <w:pPr>
        <w:spacing w:after="0"/>
        <w:jc w:val="center"/>
        <w:rPr>
          <w:rFonts w:ascii="Arial" w:hAnsi="Arial" w:cs="Arial"/>
          <w:b/>
          <w:sz w:val="21"/>
          <w:szCs w:val="21"/>
        </w:rPr>
      </w:pPr>
      <w:r w:rsidRPr="00952D60">
        <w:rPr>
          <w:rFonts w:ascii="Arial" w:hAnsi="Arial" w:cs="Arial"/>
          <w:b/>
          <w:sz w:val="21"/>
          <w:szCs w:val="21"/>
        </w:rPr>
        <w:t xml:space="preserve">a </w:t>
      </w:r>
    </w:p>
    <w:p w14:paraId="48E9D726" w14:textId="77777777" w:rsidR="00FC76D4" w:rsidRPr="00952D60" w:rsidRDefault="00FC76D4" w:rsidP="00FC76D4">
      <w:pPr>
        <w:spacing w:after="0"/>
        <w:jc w:val="center"/>
        <w:rPr>
          <w:rFonts w:ascii="Arial" w:hAnsi="Arial" w:cs="Arial"/>
          <w:i/>
          <w:sz w:val="21"/>
          <w:szCs w:val="21"/>
        </w:rPr>
      </w:pPr>
      <w:r w:rsidRPr="00952D60">
        <w:rPr>
          <w:rFonts w:ascii="Arial" w:hAnsi="Arial" w:cs="Arial"/>
          <w:b/>
          <w:sz w:val="21"/>
          <w:szCs w:val="21"/>
        </w:rPr>
        <w:t>v souladu s ustanovením § 1746 odst. 2 zákona č. 89/2012 Sb., občanský zákoník, ve znění pozdějších předpisů (dále také jen „OZ“)</w:t>
      </w:r>
      <w:r w:rsidRPr="00952D60">
        <w:rPr>
          <w:rFonts w:ascii="Arial" w:hAnsi="Arial" w:cs="Arial"/>
          <w:sz w:val="21"/>
          <w:szCs w:val="21"/>
        </w:rPr>
        <w:br/>
      </w:r>
    </w:p>
    <w:p w14:paraId="4DEFA405" w14:textId="77777777" w:rsidR="00FC76D4" w:rsidRPr="00952D60" w:rsidRDefault="00FC76D4" w:rsidP="00FC76D4">
      <w:pPr>
        <w:spacing w:after="0"/>
        <w:jc w:val="center"/>
        <w:rPr>
          <w:rFonts w:ascii="Arial" w:hAnsi="Arial" w:cs="Arial"/>
          <w:sz w:val="21"/>
          <w:szCs w:val="21"/>
        </w:rPr>
      </w:pPr>
      <w:r w:rsidRPr="00952D60">
        <w:rPr>
          <w:rFonts w:ascii="Arial" w:hAnsi="Arial" w:cs="Arial"/>
          <w:sz w:val="21"/>
          <w:szCs w:val="21"/>
        </w:rPr>
        <w:t>mezi:</w:t>
      </w:r>
    </w:p>
    <w:p w14:paraId="00CEA9CE" w14:textId="51EBCC9D" w:rsidR="00434B38" w:rsidRPr="00952D60" w:rsidRDefault="00434B38" w:rsidP="00FC76D4">
      <w:pPr>
        <w:keepNext/>
        <w:spacing w:after="0" w:line="240" w:lineRule="auto"/>
        <w:jc w:val="center"/>
        <w:outlineLvl w:val="0"/>
        <w:rPr>
          <w:rFonts w:ascii="Arial" w:eastAsia="Times New Roman" w:hAnsi="Arial" w:cs="Arial"/>
          <w:sz w:val="21"/>
          <w:szCs w:val="21"/>
          <w:lang w:eastAsia="cs-CZ"/>
        </w:rPr>
      </w:pPr>
      <w:r w:rsidRPr="00952D60">
        <w:rPr>
          <w:rFonts w:ascii="Arial" w:eastAsiaTheme="minorEastAsia" w:hAnsi="Arial" w:cs="Arial"/>
          <w:sz w:val="21"/>
          <w:szCs w:val="21"/>
          <w:lang w:eastAsia="cs-CZ"/>
        </w:rPr>
        <w:br/>
      </w:r>
    </w:p>
    <w:p w14:paraId="06F3159A" w14:textId="6B5B63E4" w:rsidR="00BF0E6E" w:rsidRPr="00952D60" w:rsidRDefault="00BF0E6E" w:rsidP="00BF0E6E">
      <w:pPr>
        <w:autoSpaceDE w:val="0"/>
        <w:autoSpaceDN w:val="0"/>
        <w:adjustRightInd w:val="0"/>
        <w:spacing w:after="0"/>
        <w:jc w:val="both"/>
        <w:rPr>
          <w:rFonts w:ascii="Arial" w:eastAsia="Times New Roman" w:hAnsi="Arial" w:cs="Arial"/>
          <w:b/>
          <w:bCs/>
          <w:sz w:val="21"/>
          <w:szCs w:val="21"/>
        </w:rPr>
      </w:pPr>
      <w:r w:rsidRPr="00952D60">
        <w:rPr>
          <w:rFonts w:ascii="Arial" w:eastAsia="Times New Roman" w:hAnsi="Arial" w:cs="Arial"/>
          <w:b/>
          <w:bCs/>
          <w:sz w:val="21"/>
          <w:szCs w:val="21"/>
        </w:rPr>
        <w:t>S</w:t>
      </w:r>
      <w:r w:rsidR="006051A2" w:rsidRPr="00952D60">
        <w:rPr>
          <w:rFonts w:ascii="Arial" w:eastAsia="Times New Roman" w:hAnsi="Arial" w:cs="Arial"/>
          <w:b/>
          <w:bCs/>
          <w:sz w:val="21"/>
          <w:szCs w:val="21"/>
        </w:rPr>
        <w:t>tátní tiskárna cenin, s. p.</w:t>
      </w:r>
    </w:p>
    <w:p w14:paraId="36905684" w14:textId="418BD00D" w:rsidR="00BF0E6E" w:rsidRPr="00952D60" w:rsidRDefault="00BF0E6E" w:rsidP="00BF0E6E">
      <w:pPr>
        <w:autoSpaceDE w:val="0"/>
        <w:autoSpaceDN w:val="0"/>
        <w:adjustRightInd w:val="0"/>
        <w:spacing w:after="0"/>
        <w:jc w:val="both"/>
        <w:rPr>
          <w:rFonts w:ascii="Arial" w:eastAsia="Times New Roman" w:hAnsi="Arial" w:cs="Arial"/>
          <w:bCs/>
          <w:sz w:val="21"/>
          <w:szCs w:val="21"/>
        </w:rPr>
      </w:pPr>
      <w:r w:rsidRPr="00952D60">
        <w:rPr>
          <w:rFonts w:ascii="Arial" w:eastAsia="Times New Roman" w:hAnsi="Arial" w:cs="Arial"/>
          <w:bCs/>
          <w:sz w:val="21"/>
          <w:szCs w:val="21"/>
        </w:rPr>
        <w:t xml:space="preserve">se sídlem Růžová </w:t>
      </w:r>
      <w:r w:rsidR="006051A2" w:rsidRPr="00952D60">
        <w:rPr>
          <w:rFonts w:ascii="Arial" w:eastAsia="Times New Roman" w:hAnsi="Arial" w:cs="Arial"/>
          <w:bCs/>
          <w:sz w:val="21"/>
          <w:szCs w:val="21"/>
        </w:rPr>
        <w:t>943/</w:t>
      </w:r>
      <w:r w:rsidRPr="00952D60">
        <w:rPr>
          <w:rFonts w:ascii="Arial" w:eastAsia="Times New Roman" w:hAnsi="Arial" w:cs="Arial"/>
          <w:bCs/>
          <w:sz w:val="21"/>
          <w:szCs w:val="21"/>
        </w:rPr>
        <w:t xml:space="preserve">6, </w:t>
      </w:r>
      <w:r w:rsidR="006051A2" w:rsidRPr="00952D60">
        <w:rPr>
          <w:rFonts w:ascii="Arial" w:eastAsia="Times New Roman" w:hAnsi="Arial" w:cs="Arial"/>
          <w:bCs/>
          <w:sz w:val="21"/>
          <w:szCs w:val="21"/>
        </w:rPr>
        <w:t xml:space="preserve">Nové Město, </w:t>
      </w:r>
      <w:r w:rsidRPr="00952D60">
        <w:rPr>
          <w:rFonts w:ascii="Arial" w:eastAsia="Times New Roman" w:hAnsi="Arial" w:cs="Arial"/>
          <w:bCs/>
          <w:sz w:val="21"/>
          <w:szCs w:val="21"/>
        </w:rPr>
        <w:t>110 00</w:t>
      </w:r>
      <w:r w:rsidR="006051A2" w:rsidRPr="00952D60">
        <w:rPr>
          <w:rFonts w:ascii="Arial" w:eastAsia="Times New Roman" w:hAnsi="Arial" w:cs="Arial"/>
          <w:bCs/>
          <w:sz w:val="21"/>
          <w:szCs w:val="21"/>
        </w:rPr>
        <w:t xml:space="preserve"> Praha 1</w:t>
      </w:r>
    </w:p>
    <w:p w14:paraId="5A53C7D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zapsaný v obchodním rejstříku vedeném Městským soudem v Praze, oddíl ALX, vložka 296</w:t>
      </w:r>
    </w:p>
    <w:p w14:paraId="5B2569CD"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 xml:space="preserve">IČO: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00001279</w:t>
      </w:r>
    </w:p>
    <w:p w14:paraId="4558C54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DIČ:</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CZ00001279</w:t>
      </w:r>
    </w:p>
    <w:p w14:paraId="7993F1AD" w14:textId="77777777" w:rsidR="00BF0E6E" w:rsidRPr="00952D60" w:rsidRDefault="00BF0E6E" w:rsidP="00BF0E6E">
      <w:pPr>
        <w:spacing w:after="0"/>
        <w:jc w:val="both"/>
        <w:rPr>
          <w:rFonts w:ascii="Arial" w:hAnsi="Arial" w:cs="Arial"/>
          <w:sz w:val="21"/>
          <w:szCs w:val="21"/>
        </w:rPr>
      </w:pPr>
      <w:r w:rsidRPr="00952D60">
        <w:rPr>
          <w:rFonts w:ascii="Arial" w:eastAsia="Times New Roman" w:hAnsi="Arial" w:cs="Arial"/>
          <w:sz w:val="21"/>
          <w:szCs w:val="21"/>
        </w:rPr>
        <w:t xml:space="preserve">zastoupený: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b/>
          <w:sz w:val="21"/>
          <w:szCs w:val="21"/>
        </w:rPr>
        <w:t xml:space="preserve">Tomášem Hebelkou, </w:t>
      </w:r>
      <w:proofErr w:type="spellStart"/>
      <w:r w:rsidRPr="00952D60">
        <w:rPr>
          <w:rFonts w:ascii="Arial" w:eastAsia="Times New Roman" w:hAnsi="Arial" w:cs="Arial"/>
          <w:b/>
          <w:sz w:val="21"/>
          <w:szCs w:val="21"/>
        </w:rPr>
        <w:t>MSc</w:t>
      </w:r>
      <w:proofErr w:type="spellEnd"/>
      <w:r w:rsidRPr="00952D60">
        <w:rPr>
          <w:rFonts w:ascii="Arial" w:eastAsia="Times New Roman" w:hAnsi="Arial" w:cs="Arial"/>
          <w:b/>
          <w:sz w:val="21"/>
          <w:szCs w:val="21"/>
        </w:rPr>
        <w:t>,</w:t>
      </w:r>
      <w:r w:rsidRPr="00952D60">
        <w:rPr>
          <w:rFonts w:ascii="Arial" w:eastAsia="Times New Roman" w:hAnsi="Arial" w:cs="Arial"/>
          <w:sz w:val="21"/>
          <w:szCs w:val="21"/>
        </w:rPr>
        <w:t xml:space="preserve"> generálním ředitelem</w:t>
      </w:r>
    </w:p>
    <w:p w14:paraId="3BAB7A5A" w14:textId="0074800A" w:rsidR="00BF0E6E" w:rsidRPr="00E74A1F" w:rsidRDefault="00BF0E6E" w:rsidP="00BF0E6E">
      <w:pPr>
        <w:autoSpaceDE w:val="0"/>
        <w:autoSpaceDN w:val="0"/>
        <w:adjustRightInd w:val="0"/>
        <w:spacing w:after="0"/>
        <w:jc w:val="both"/>
        <w:rPr>
          <w:rFonts w:ascii="Arial" w:eastAsia="Times New Roman" w:hAnsi="Arial" w:cs="Arial"/>
          <w:bCs/>
          <w:sz w:val="21"/>
          <w:szCs w:val="21"/>
        </w:rPr>
      </w:pPr>
      <w:r w:rsidRPr="00952D60">
        <w:rPr>
          <w:rFonts w:ascii="Arial" w:eastAsia="Times New Roman" w:hAnsi="Arial" w:cs="Arial"/>
          <w:sz w:val="21"/>
          <w:szCs w:val="21"/>
        </w:rPr>
        <w:t xml:space="preserve">bankovní spojení: </w:t>
      </w:r>
      <w:r w:rsidRPr="00E74A1F">
        <w:rPr>
          <w:rFonts w:ascii="Arial" w:eastAsia="Times New Roman" w:hAnsi="Arial" w:cs="Arial"/>
          <w:bCs/>
          <w:sz w:val="21"/>
          <w:szCs w:val="21"/>
        </w:rPr>
        <w:tab/>
      </w:r>
      <w:proofErr w:type="spellStart"/>
      <w:r w:rsidR="00E74A1F" w:rsidRPr="00E74A1F">
        <w:rPr>
          <w:rFonts w:ascii="Arial" w:eastAsia="Times New Roman" w:hAnsi="Arial" w:cs="Arial"/>
          <w:bCs/>
          <w:sz w:val="21"/>
          <w:szCs w:val="21"/>
        </w:rPr>
        <w:t>UniCredit</w:t>
      </w:r>
      <w:proofErr w:type="spellEnd"/>
      <w:r w:rsidR="00E74A1F" w:rsidRPr="00E74A1F">
        <w:rPr>
          <w:rFonts w:ascii="Arial" w:eastAsia="Times New Roman" w:hAnsi="Arial" w:cs="Arial"/>
          <w:bCs/>
          <w:sz w:val="21"/>
          <w:szCs w:val="21"/>
        </w:rPr>
        <w:t xml:space="preserve"> Bank Czech Republic and Slovakia, a.s.</w:t>
      </w:r>
    </w:p>
    <w:p w14:paraId="3C8195F4" w14:textId="17735C7E" w:rsidR="00BF0E6E" w:rsidRPr="00E74A1F" w:rsidRDefault="00BF0E6E" w:rsidP="00E74A1F">
      <w:pPr>
        <w:autoSpaceDE w:val="0"/>
        <w:autoSpaceDN w:val="0"/>
        <w:adjustRightInd w:val="0"/>
        <w:spacing w:after="0"/>
        <w:jc w:val="both"/>
        <w:rPr>
          <w:rFonts w:ascii="Arial" w:eastAsia="Times New Roman" w:hAnsi="Arial" w:cs="Arial"/>
          <w:bCs/>
          <w:sz w:val="21"/>
          <w:szCs w:val="21"/>
        </w:rPr>
      </w:pPr>
      <w:r w:rsidRPr="00E74A1F">
        <w:rPr>
          <w:rFonts w:ascii="Arial" w:eastAsia="Times New Roman" w:hAnsi="Arial" w:cs="Arial"/>
          <w:bCs/>
          <w:sz w:val="21"/>
          <w:szCs w:val="21"/>
        </w:rPr>
        <w:t>číslo účtu:</w:t>
      </w:r>
      <w:r w:rsidRPr="00E74A1F">
        <w:rPr>
          <w:rFonts w:ascii="Arial" w:eastAsia="Times New Roman" w:hAnsi="Arial" w:cs="Arial"/>
          <w:bCs/>
          <w:sz w:val="21"/>
          <w:szCs w:val="21"/>
        </w:rPr>
        <w:tab/>
      </w:r>
      <w:r w:rsidRPr="00E74A1F">
        <w:rPr>
          <w:rFonts w:ascii="Arial" w:eastAsia="Times New Roman" w:hAnsi="Arial" w:cs="Arial"/>
          <w:bCs/>
          <w:sz w:val="21"/>
          <w:szCs w:val="21"/>
        </w:rPr>
        <w:tab/>
      </w:r>
      <w:r w:rsidR="00E74A1F" w:rsidRPr="00E74A1F">
        <w:rPr>
          <w:rFonts w:ascii="Arial" w:eastAsia="Times New Roman" w:hAnsi="Arial" w:cs="Arial"/>
          <w:bCs/>
          <w:sz w:val="21"/>
          <w:szCs w:val="21"/>
        </w:rPr>
        <w:t xml:space="preserve">200210002/2700  </w:t>
      </w:r>
    </w:p>
    <w:p w14:paraId="735DDBFD" w14:textId="77777777" w:rsidR="00BF0E6E" w:rsidRPr="00952D60" w:rsidRDefault="00BF0E6E" w:rsidP="00BF0E6E">
      <w:pPr>
        <w:spacing w:after="0"/>
        <w:ind w:right="-409"/>
        <w:jc w:val="both"/>
        <w:rPr>
          <w:rFonts w:ascii="Arial" w:eastAsia="Times New Roman" w:hAnsi="Arial" w:cs="Arial"/>
          <w:bCs/>
          <w:sz w:val="21"/>
          <w:szCs w:val="21"/>
        </w:rPr>
      </w:pPr>
    </w:p>
    <w:p w14:paraId="72CD6208" w14:textId="1EF16EEE" w:rsidR="00BF0E6E" w:rsidRPr="00952D60" w:rsidRDefault="00BF0E6E" w:rsidP="00BF0E6E">
      <w:pPr>
        <w:jc w:val="both"/>
        <w:rPr>
          <w:rFonts w:ascii="Arial" w:hAnsi="Arial" w:cs="Arial"/>
          <w:sz w:val="21"/>
          <w:szCs w:val="21"/>
        </w:rPr>
      </w:pPr>
      <w:r w:rsidRPr="00952D60">
        <w:rPr>
          <w:rFonts w:ascii="Arial" w:hAnsi="Arial" w:cs="Arial"/>
          <w:sz w:val="21"/>
          <w:szCs w:val="21"/>
        </w:rPr>
        <w:t>(dále jen „</w:t>
      </w:r>
      <w:r w:rsidR="00364F83" w:rsidRPr="00952D60">
        <w:rPr>
          <w:rFonts w:ascii="Arial" w:hAnsi="Arial" w:cs="Arial"/>
          <w:b/>
          <w:sz w:val="21"/>
          <w:szCs w:val="21"/>
        </w:rPr>
        <w:t>Objednatel</w:t>
      </w:r>
      <w:r w:rsidRPr="00952D60">
        <w:rPr>
          <w:rFonts w:ascii="Arial" w:hAnsi="Arial" w:cs="Arial"/>
          <w:sz w:val="21"/>
          <w:szCs w:val="21"/>
        </w:rPr>
        <w:t>“)</w:t>
      </w:r>
    </w:p>
    <w:p w14:paraId="4F6093F6" w14:textId="2B357871" w:rsidR="00712924" w:rsidRPr="00952D60" w:rsidRDefault="00FC76D4" w:rsidP="00FC76D4">
      <w:pPr>
        <w:spacing w:after="0"/>
        <w:jc w:val="both"/>
        <w:rPr>
          <w:rFonts w:ascii="Arial" w:hAnsi="Arial" w:cs="Arial"/>
          <w:b/>
          <w:bCs/>
          <w:sz w:val="21"/>
          <w:szCs w:val="21"/>
        </w:rPr>
      </w:pPr>
      <w:r w:rsidRPr="00952D60">
        <w:rPr>
          <w:rFonts w:ascii="Arial" w:hAnsi="Arial" w:cs="Arial"/>
          <w:sz w:val="21"/>
          <w:szCs w:val="21"/>
        </w:rPr>
        <w:t>a</w:t>
      </w:r>
      <w:r w:rsidR="00BF0E6E" w:rsidRPr="00952D60">
        <w:rPr>
          <w:sz w:val="21"/>
          <w:szCs w:val="21"/>
        </w:rPr>
        <w:br/>
      </w:r>
    </w:p>
    <w:p w14:paraId="503F7ACF"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b/>
          <w:lang w:eastAsia="ar-SA"/>
        </w:rPr>
      </w:pPr>
      <w:r w:rsidRPr="00AD33FC">
        <w:rPr>
          <w:rFonts w:ascii="Arial" w:eastAsia="Times New Roman" w:hAnsi="Arial" w:cs="Arial"/>
          <w:b/>
          <w:highlight w:val="yellow"/>
          <w:lang w:eastAsia="ar-SA"/>
        </w:rPr>
        <w:t>[účastník doplní svůj obchodní název a další identifikaci]</w:t>
      </w:r>
    </w:p>
    <w:p w14:paraId="2E572919"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se sídlem </w:t>
      </w:r>
      <w:r w:rsidRPr="00AD33FC">
        <w:rPr>
          <w:rFonts w:ascii="Arial" w:eastAsia="Times New Roman" w:hAnsi="Arial" w:cs="Arial"/>
          <w:highlight w:val="yellow"/>
          <w:lang w:eastAsia="ar-SA"/>
        </w:rPr>
        <w:t>[účastník doplní adresu svého sídla]</w:t>
      </w:r>
    </w:p>
    <w:p w14:paraId="60D06C03"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zapsaný v obchodním rejstříku vedeném </w:t>
      </w:r>
      <w:r w:rsidRPr="00AD33FC">
        <w:rPr>
          <w:rFonts w:ascii="Arial" w:eastAsia="Times New Roman" w:hAnsi="Arial" w:cs="Arial"/>
          <w:highlight w:val="yellow"/>
          <w:lang w:eastAsia="ar-SA"/>
        </w:rPr>
        <w:t>[účastník doplní soud, u kterého je zapsán v obchodním rejstříku]</w:t>
      </w:r>
      <w:r w:rsidRPr="00AD33FC">
        <w:rPr>
          <w:rFonts w:ascii="Arial" w:eastAsia="Times New Roman" w:hAnsi="Arial" w:cs="Arial"/>
          <w:lang w:eastAsia="ar-SA"/>
        </w:rPr>
        <w:t xml:space="preserve"> soudem v </w:t>
      </w:r>
      <w:r w:rsidRPr="00AD33FC">
        <w:rPr>
          <w:rFonts w:ascii="Arial" w:eastAsia="Times New Roman" w:hAnsi="Arial" w:cs="Arial"/>
          <w:highlight w:val="yellow"/>
          <w:lang w:eastAsia="ar-SA"/>
        </w:rPr>
        <w:t>[účastník doplní město, kde soud sídlí]</w:t>
      </w:r>
      <w:r w:rsidRPr="00AD33FC">
        <w:rPr>
          <w:rFonts w:ascii="Arial" w:eastAsia="Times New Roman" w:hAnsi="Arial" w:cs="Arial"/>
          <w:lang w:eastAsia="ar-SA"/>
        </w:rPr>
        <w:t xml:space="preserve">, oddíl </w:t>
      </w:r>
      <w:r w:rsidRPr="00AD33FC">
        <w:rPr>
          <w:rFonts w:ascii="Arial" w:eastAsia="Times New Roman" w:hAnsi="Arial" w:cs="Arial"/>
          <w:highlight w:val="yellow"/>
          <w:lang w:eastAsia="ar-SA"/>
        </w:rPr>
        <w:t>[•]</w:t>
      </w:r>
      <w:r w:rsidRPr="00AD33FC">
        <w:rPr>
          <w:rFonts w:ascii="Arial" w:eastAsia="Times New Roman" w:hAnsi="Arial" w:cs="Arial"/>
          <w:lang w:eastAsia="ar-SA"/>
        </w:rPr>
        <w:t xml:space="preserve">, vložka </w:t>
      </w:r>
      <w:r w:rsidRPr="00AD33FC">
        <w:rPr>
          <w:rFonts w:ascii="Arial" w:eastAsia="Times New Roman" w:hAnsi="Arial" w:cs="Arial"/>
          <w:highlight w:val="yellow"/>
          <w:lang w:eastAsia="ar-SA"/>
        </w:rPr>
        <w:t>[•]</w:t>
      </w:r>
    </w:p>
    <w:p w14:paraId="36CC9751" w14:textId="250F6A19"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zastoupen</w:t>
      </w:r>
      <w:r>
        <w:rPr>
          <w:rFonts w:ascii="Arial" w:eastAsia="Times New Roman" w:hAnsi="Arial" w:cs="Arial"/>
          <w:lang w:eastAsia="ar-SA"/>
        </w:rPr>
        <w:t>ý</w:t>
      </w:r>
      <w:r w:rsidRPr="00AD33FC">
        <w:rPr>
          <w:rFonts w:ascii="Arial" w:eastAsia="Times New Roman" w:hAnsi="Arial" w:cs="Arial"/>
          <w:lang w:eastAsia="ar-SA"/>
        </w:rPr>
        <w:t>:</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 xml:space="preserve">[účastník doplní jméno osoby oprávněné podepsat tuto </w:t>
      </w:r>
      <w:r w:rsidR="00F272E5">
        <w:rPr>
          <w:rFonts w:ascii="Arial" w:eastAsia="Times New Roman" w:hAnsi="Arial" w:cs="Arial"/>
          <w:highlight w:val="yellow"/>
          <w:lang w:eastAsia="ar-SA"/>
        </w:rPr>
        <w:t>Rámcovou dohodu</w:t>
      </w:r>
      <w:r w:rsidRPr="00AD33FC">
        <w:rPr>
          <w:rFonts w:ascii="Arial" w:eastAsia="Times New Roman" w:hAnsi="Arial" w:cs="Arial"/>
          <w:highlight w:val="yellow"/>
          <w:lang w:eastAsia="ar-SA"/>
        </w:rPr>
        <w:t>, včetně její funkce]</w:t>
      </w:r>
    </w:p>
    <w:p w14:paraId="61D5CB4D" w14:textId="77777777" w:rsidR="007611D4" w:rsidRPr="00AD33FC" w:rsidRDefault="007611D4" w:rsidP="007611D4">
      <w:pPr>
        <w:tabs>
          <w:tab w:val="right" w:pos="0"/>
        </w:tabs>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IČO:</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IČO]</w:t>
      </w:r>
    </w:p>
    <w:p w14:paraId="61E530BF"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DIČ:</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DIČ]</w:t>
      </w:r>
    </w:p>
    <w:p w14:paraId="308BFF2E"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bankovní spojení:</w:t>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0" w:name="_Hlk47689156"/>
      <w:r w:rsidRPr="00AD33FC">
        <w:rPr>
          <w:rFonts w:ascii="Arial" w:eastAsia="Times New Roman" w:hAnsi="Arial" w:cs="Arial"/>
          <w:highlight w:val="yellow"/>
          <w:lang w:eastAsia="ar-SA"/>
        </w:rPr>
        <w:t>účastník doplní své bankovní spojení, resp. název své banky</w:t>
      </w:r>
      <w:bookmarkEnd w:id="0"/>
      <w:r w:rsidRPr="00AD33FC">
        <w:rPr>
          <w:rFonts w:ascii="Arial" w:eastAsia="Times New Roman" w:hAnsi="Arial" w:cs="Arial"/>
          <w:highlight w:val="yellow"/>
          <w:lang w:eastAsia="ar-SA"/>
        </w:rPr>
        <w:t>]</w:t>
      </w:r>
    </w:p>
    <w:p w14:paraId="05C961DB"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číslo účtu:</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1" w:name="_Hlk47689166"/>
      <w:r w:rsidRPr="00AD33FC">
        <w:rPr>
          <w:rFonts w:ascii="Arial" w:eastAsia="Times New Roman" w:hAnsi="Arial" w:cs="Arial"/>
          <w:highlight w:val="yellow"/>
          <w:lang w:eastAsia="ar-SA"/>
        </w:rPr>
        <w:t>účastník doplní své číslo účtu</w:t>
      </w:r>
      <w:bookmarkEnd w:id="1"/>
      <w:r w:rsidRPr="00AD33FC">
        <w:rPr>
          <w:rFonts w:ascii="Arial" w:eastAsia="Times New Roman" w:hAnsi="Arial" w:cs="Arial"/>
          <w:highlight w:val="yellow"/>
          <w:lang w:eastAsia="ar-SA"/>
        </w:rPr>
        <w:t>]</w:t>
      </w:r>
    </w:p>
    <w:p w14:paraId="1D0BAECD" w14:textId="77777777" w:rsidR="00434B38" w:rsidRPr="00952D60" w:rsidRDefault="00434B38" w:rsidP="00434B38">
      <w:pPr>
        <w:spacing w:after="0" w:line="240" w:lineRule="auto"/>
        <w:jc w:val="both"/>
        <w:rPr>
          <w:rFonts w:ascii="Arial" w:eastAsia="Times New Roman" w:hAnsi="Arial" w:cs="Arial"/>
          <w:bCs/>
          <w:sz w:val="21"/>
          <w:szCs w:val="21"/>
          <w:lang w:eastAsia="cs-CZ"/>
        </w:rPr>
      </w:pPr>
    </w:p>
    <w:p w14:paraId="643DAFE2" w14:textId="3CC697CF" w:rsidR="00434B38" w:rsidRPr="00952D60" w:rsidRDefault="00434B38" w:rsidP="00BF0E6E">
      <w:pPr>
        <w:spacing w:after="0" w:line="240" w:lineRule="auto"/>
        <w:jc w:val="both"/>
        <w:rPr>
          <w:rFonts w:ascii="Arial" w:eastAsia="Times New Roman" w:hAnsi="Arial" w:cs="Arial"/>
          <w:sz w:val="21"/>
          <w:szCs w:val="21"/>
          <w:lang w:eastAsia="cs-CZ"/>
        </w:rPr>
      </w:pPr>
      <w:r w:rsidRPr="00952D60">
        <w:rPr>
          <w:rFonts w:ascii="Arial" w:eastAsia="Times New Roman" w:hAnsi="Arial" w:cs="Arial"/>
          <w:bCs/>
          <w:sz w:val="21"/>
          <w:szCs w:val="21"/>
          <w:lang w:eastAsia="cs-CZ"/>
        </w:rPr>
        <w:t>(dále jen „</w:t>
      </w:r>
      <w:r w:rsidR="00364F83" w:rsidRPr="00952D60">
        <w:rPr>
          <w:rFonts w:ascii="Arial" w:eastAsia="Times New Roman" w:hAnsi="Arial" w:cs="Arial"/>
          <w:b/>
          <w:bCs/>
          <w:sz w:val="21"/>
          <w:szCs w:val="21"/>
          <w:lang w:eastAsia="cs-CZ"/>
        </w:rPr>
        <w:t>Dodavatel</w:t>
      </w:r>
      <w:r w:rsidRPr="00952D60">
        <w:rPr>
          <w:rFonts w:ascii="Arial" w:eastAsia="Times New Roman" w:hAnsi="Arial" w:cs="Arial"/>
          <w:bCs/>
          <w:sz w:val="21"/>
          <w:szCs w:val="21"/>
          <w:lang w:eastAsia="cs-CZ"/>
        </w:rPr>
        <w:t>“)</w:t>
      </w:r>
    </w:p>
    <w:p w14:paraId="2D9160E5" w14:textId="0DA72056" w:rsidR="00434B38" w:rsidRPr="00952D60" w:rsidRDefault="00434B38" w:rsidP="00434B38">
      <w:pPr>
        <w:spacing w:after="0" w:line="240" w:lineRule="auto"/>
        <w:jc w:val="both"/>
        <w:rPr>
          <w:rFonts w:ascii="Arial" w:eastAsia="Times New Roman" w:hAnsi="Arial" w:cs="Arial"/>
          <w:sz w:val="21"/>
          <w:szCs w:val="21"/>
          <w:lang w:eastAsia="cs-CZ"/>
        </w:rPr>
      </w:pPr>
    </w:p>
    <w:p w14:paraId="5F90306C" w14:textId="77777777" w:rsidR="00FC76D4" w:rsidRPr="00952D60" w:rsidRDefault="00FC76D4" w:rsidP="00434B38">
      <w:pPr>
        <w:spacing w:after="0" w:line="240" w:lineRule="auto"/>
        <w:jc w:val="both"/>
        <w:rPr>
          <w:rFonts w:ascii="Arial" w:eastAsia="Times New Roman" w:hAnsi="Arial" w:cs="Arial"/>
          <w:sz w:val="21"/>
          <w:szCs w:val="21"/>
          <w:lang w:eastAsia="cs-CZ"/>
        </w:rPr>
      </w:pPr>
    </w:p>
    <w:p w14:paraId="3D3F0B55" w14:textId="77777777" w:rsidR="00434B38" w:rsidRPr="00952D60" w:rsidRDefault="00434B38" w:rsidP="00434B38">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(dále společně označovány jako „</w:t>
      </w:r>
      <w:r w:rsidRPr="00952D60">
        <w:rPr>
          <w:rFonts w:ascii="Arial" w:eastAsia="Times New Roman" w:hAnsi="Arial" w:cs="Arial"/>
          <w:b/>
          <w:bCs/>
          <w:sz w:val="21"/>
          <w:szCs w:val="21"/>
          <w:lang w:eastAsia="cs-CZ"/>
        </w:rPr>
        <w:t>smluvní strany</w:t>
      </w:r>
      <w:r w:rsidRPr="00952D60">
        <w:rPr>
          <w:rFonts w:ascii="Arial" w:eastAsia="Times New Roman" w:hAnsi="Arial" w:cs="Arial"/>
          <w:sz w:val="21"/>
          <w:szCs w:val="21"/>
          <w:lang w:eastAsia="cs-CZ"/>
        </w:rPr>
        <w:t>“).</w:t>
      </w:r>
    </w:p>
    <w:p w14:paraId="36A28310" w14:textId="1F5DACC2" w:rsidR="00712924" w:rsidRPr="00952D60" w:rsidRDefault="00712924" w:rsidP="00712924">
      <w:pPr>
        <w:pStyle w:val="Standard"/>
        <w:rPr>
          <w:rFonts w:cs="Arial"/>
          <w:b/>
          <w:caps/>
          <w:sz w:val="21"/>
          <w:szCs w:val="21"/>
        </w:rPr>
      </w:pPr>
    </w:p>
    <w:p w14:paraId="7A894835" w14:textId="77777777" w:rsidR="006051A2" w:rsidRPr="00952D60" w:rsidRDefault="006051A2" w:rsidP="00712924">
      <w:pPr>
        <w:pStyle w:val="Standard"/>
        <w:rPr>
          <w:rFonts w:cs="Arial"/>
          <w:b/>
          <w:caps/>
          <w:sz w:val="21"/>
          <w:szCs w:val="21"/>
        </w:rPr>
      </w:pPr>
    </w:p>
    <w:p w14:paraId="5426DE0C" w14:textId="77777777" w:rsidR="006051A2" w:rsidRPr="00952D60" w:rsidRDefault="006051A2" w:rsidP="00712924">
      <w:pPr>
        <w:pStyle w:val="Standard"/>
        <w:rPr>
          <w:rFonts w:cs="Arial"/>
          <w:b/>
          <w:caps/>
          <w:sz w:val="21"/>
          <w:szCs w:val="21"/>
        </w:rPr>
      </w:pPr>
    </w:p>
    <w:p w14:paraId="3AE367F2" w14:textId="77777777" w:rsidR="00F13928" w:rsidRDefault="00F13928" w:rsidP="006051A2">
      <w:pPr>
        <w:spacing w:after="0" w:line="240" w:lineRule="auto"/>
        <w:jc w:val="both"/>
        <w:rPr>
          <w:rFonts w:ascii="Arial" w:eastAsia="Times New Roman" w:hAnsi="Arial" w:cs="Arial"/>
          <w:b/>
          <w:bCs/>
          <w:sz w:val="21"/>
          <w:szCs w:val="21"/>
          <w:lang w:eastAsia="cs-CZ"/>
        </w:rPr>
      </w:pPr>
    </w:p>
    <w:p w14:paraId="7BD84CAB" w14:textId="77777777" w:rsidR="007611D4" w:rsidRDefault="007611D4" w:rsidP="006051A2">
      <w:pPr>
        <w:spacing w:after="0" w:line="240" w:lineRule="auto"/>
        <w:jc w:val="both"/>
        <w:rPr>
          <w:rFonts w:ascii="Arial" w:eastAsia="Times New Roman" w:hAnsi="Arial" w:cs="Arial"/>
          <w:b/>
          <w:bCs/>
          <w:sz w:val="21"/>
          <w:szCs w:val="21"/>
          <w:lang w:eastAsia="cs-CZ"/>
        </w:rPr>
      </w:pPr>
    </w:p>
    <w:p w14:paraId="0F37E891" w14:textId="0B594C7F"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lastRenderedPageBreak/>
        <w:t>Zmocněnci pro jednání smluvní a ekonomická:</w:t>
      </w:r>
    </w:p>
    <w:p w14:paraId="6EE1B1CE" w14:textId="6B39CF47" w:rsidR="006051A2" w:rsidRPr="00952D60"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t xml:space="preserve">Tomáš Hebelka, </w:t>
      </w:r>
      <w:proofErr w:type="spellStart"/>
      <w:r w:rsidRPr="00952D60">
        <w:rPr>
          <w:rFonts w:ascii="Arial" w:eastAsia="Times New Roman" w:hAnsi="Arial" w:cs="Arial"/>
          <w:sz w:val="21"/>
          <w:szCs w:val="21"/>
          <w:lang w:eastAsia="cs-CZ"/>
        </w:rPr>
        <w:t>MSc</w:t>
      </w:r>
      <w:proofErr w:type="spellEnd"/>
      <w:r w:rsidRPr="00952D60">
        <w:rPr>
          <w:rFonts w:ascii="Arial" w:eastAsia="Times New Roman" w:hAnsi="Arial" w:cs="Arial"/>
          <w:sz w:val="21"/>
          <w:szCs w:val="21"/>
          <w:lang w:eastAsia="cs-CZ"/>
        </w:rPr>
        <w:t xml:space="preserve">, generální ředitel </w:t>
      </w:r>
    </w:p>
    <w:p w14:paraId="636F0F57" w14:textId="000675B3" w:rsidR="006051A2" w:rsidRPr="00952D60"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005D02DE">
        <w:rPr>
          <w:rFonts w:ascii="Arial" w:eastAsia="Times New Roman" w:hAnsi="Arial" w:cs="Arial"/>
          <w:sz w:val="21"/>
          <w:szCs w:val="21"/>
          <w:lang w:eastAsia="cs-CZ"/>
        </w:rPr>
        <w:tab/>
      </w:r>
      <w:r w:rsidRPr="00952D60">
        <w:rPr>
          <w:rFonts w:ascii="Arial" w:eastAsia="Times New Roman" w:hAnsi="Arial" w:cs="Arial"/>
          <w:sz w:val="21"/>
          <w:szCs w:val="21"/>
          <w:lang w:eastAsia="cs-CZ"/>
        </w:rPr>
        <w:tab/>
      </w:r>
      <w:r w:rsidR="00DC1426" w:rsidRPr="00AD33FC">
        <w:rPr>
          <w:rFonts w:ascii="Arial" w:eastAsia="Times New Roman" w:hAnsi="Arial" w:cs="Arial"/>
          <w:highlight w:val="yellow"/>
          <w:lang w:eastAsia="ar-SA"/>
        </w:rPr>
        <w:t>[</w:t>
      </w:r>
      <w:r w:rsidRPr="00952D60">
        <w:rPr>
          <w:rFonts w:ascii="Arial" w:eastAsia="Times New Roman" w:hAnsi="Arial" w:cs="Arial"/>
          <w:sz w:val="21"/>
          <w:szCs w:val="21"/>
          <w:highlight w:val="yellow"/>
          <w:lang w:eastAsia="cs-CZ"/>
        </w:rPr>
        <w:t>účastník doplní jméno svého zmocněnce, včetně jeho funkce]</w:t>
      </w:r>
    </w:p>
    <w:p w14:paraId="36AC5ED6" w14:textId="77777777" w:rsidR="006051A2" w:rsidRPr="00952D60" w:rsidRDefault="006051A2" w:rsidP="006051A2">
      <w:pPr>
        <w:spacing w:after="0" w:line="240" w:lineRule="auto"/>
        <w:jc w:val="both"/>
        <w:rPr>
          <w:rFonts w:ascii="Arial" w:eastAsia="Times New Roman" w:hAnsi="Arial" w:cs="Arial"/>
          <w:sz w:val="21"/>
          <w:szCs w:val="21"/>
          <w:lang w:eastAsia="cs-CZ"/>
        </w:rPr>
      </w:pPr>
    </w:p>
    <w:p w14:paraId="06DD7F0D" w14:textId="77777777" w:rsidR="00AB547B" w:rsidRDefault="00AB547B" w:rsidP="006051A2">
      <w:pPr>
        <w:spacing w:after="0" w:line="240" w:lineRule="auto"/>
        <w:jc w:val="both"/>
        <w:rPr>
          <w:rFonts w:ascii="Arial" w:eastAsia="Times New Roman" w:hAnsi="Arial" w:cs="Arial"/>
          <w:b/>
          <w:bCs/>
          <w:sz w:val="21"/>
          <w:szCs w:val="21"/>
          <w:lang w:eastAsia="cs-CZ"/>
        </w:rPr>
      </w:pPr>
    </w:p>
    <w:p w14:paraId="0DBF169B" w14:textId="19024353"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t>Zmocněnci pro jednání věcná a technická:</w:t>
      </w:r>
    </w:p>
    <w:p w14:paraId="7031B76D" w14:textId="4F6C80D8" w:rsidR="007611D4" w:rsidRPr="001F2495" w:rsidRDefault="006051A2" w:rsidP="007611D4">
      <w:pPr>
        <w:suppressAutoHyphens/>
        <w:overflowPunct w:val="0"/>
        <w:spacing w:after="0"/>
        <w:textAlignment w:val="baseline"/>
        <w:rPr>
          <w:rFonts w:ascii="Arial" w:hAnsi="Arial" w:cs="Arial"/>
          <w:bCs/>
          <w:color w:val="000000"/>
          <w:sz w:val="21"/>
          <w:szCs w:val="21"/>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r>
      <w:r w:rsidR="007611D4" w:rsidRPr="001F2495">
        <w:rPr>
          <w:rFonts w:ascii="Arial" w:hAnsi="Arial" w:cs="Arial"/>
          <w:bCs/>
          <w:color w:val="000000"/>
          <w:sz w:val="21"/>
          <w:szCs w:val="21"/>
        </w:rPr>
        <w:t xml:space="preserve">Libor Šoch, </w:t>
      </w:r>
      <w:proofErr w:type="spellStart"/>
      <w:r w:rsidR="007611D4" w:rsidRPr="001F2495">
        <w:rPr>
          <w:rFonts w:ascii="Arial" w:hAnsi="Arial" w:cs="Arial"/>
          <w:bCs/>
          <w:color w:val="000000"/>
          <w:sz w:val="21"/>
          <w:szCs w:val="21"/>
        </w:rPr>
        <w:t>DiS</w:t>
      </w:r>
      <w:proofErr w:type="spellEnd"/>
      <w:r w:rsidR="007611D4" w:rsidRPr="001F2495">
        <w:rPr>
          <w:rFonts w:ascii="Arial" w:hAnsi="Arial" w:cs="Arial"/>
          <w:bCs/>
          <w:color w:val="000000"/>
          <w:sz w:val="21"/>
          <w:szCs w:val="21"/>
        </w:rPr>
        <w:t xml:space="preserve">., strategický </w:t>
      </w:r>
      <w:proofErr w:type="gramStart"/>
      <w:r w:rsidR="007611D4" w:rsidRPr="001F2495">
        <w:rPr>
          <w:rFonts w:ascii="Arial" w:hAnsi="Arial" w:cs="Arial"/>
          <w:bCs/>
          <w:color w:val="000000"/>
          <w:sz w:val="21"/>
          <w:szCs w:val="21"/>
        </w:rPr>
        <w:t>nákupčí - senior</w:t>
      </w:r>
      <w:proofErr w:type="gramEnd"/>
    </w:p>
    <w:p w14:paraId="04AA0CD0" w14:textId="4BFE94E7" w:rsidR="00AB625B" w:rsidRPr="001F2495" w:rsidRDefault="007611D4" w:rsidP="007611D4">
      <w:pPr>
        <w:spacing w:after="0" w:line="240" w:lineRule="auto"/>
        <w:ind w:left="1418" w:firstLine="709"/>
        <w:jc w:val="both"/>
        <w:rPr>
          <w:rFonts w:ascii="Arial" w:eastAsia="Times New Roman" w:hAnsi="Arial" w:cs="Arial"/>
          <w:sz w:val="21"/>
          <w:szCs w:val="21"/>
          <w:lang w:eastAsia="cs-CZ"/>
        </w:rPr>
      </w:pPr>
      <w:r w:rsidRPr="001F2495">
        <w:rPr>
          <w:rFonts w:ascii="Arial" w:hAnsi="Arial" w:cs="Arial"/>
          <w:color w:val="000000"/>
          <w:sz w:val="21"/>
          <w:szCs w:val="21"/>
        </w:rPr>
        <w:t xml:space="preserve">e-mail: </w:t>
      </w:r>
      <w:hyperlink r:id="rId11" w:history="1">
        <w:r w:rsidRPr="001F2495">
          <w:rPr>
            <w:rStyle w:val="Hypertextovodkaz"/>
            <w:rFonts w:ascii="Arial" w:hAnsi="Arial" w:cs="Arial"/>
            <w:sz w:val="21"/>
            <w:szCs w:val="21"/>
          </w:rPr>
          <w:t>Soch.Libor@stc.cz</w:t>
        </w:r>
      </w:hyperlink>
      <w:r w:rsidRPr="001F2495">
        <w:rPr>
          <w:rFonts w:ascii="Arial" w:hAnsi="Arial" w:cs="Arial"/>
          <w:color w:val="000000"/>
          <w:sz w:val="21"/>
          <w:szCs w:val="21"/>
        </w:rPr>
        <w:t xml:space="preserve">, </w:t>
      </w:r>
      <w:r w:rsidRPr="001F2495">
        <w:rPr>
          <w:rFonts w:ascii="Arial" w:hAnsi="Arial" w:cs="Arial"/>
          <w:bCs/>
          <w:color w:val="000000"/>
          <w:sz w:val="21"/>
          <w:szCs w:val="21"/>
        </w:rPr>
        <w:t>tel. 236 031 397</w:t>
      </w:r>
    </w:p>
    <w:p w14:paraId="224869C2" w14:textId="77777777" w:rsidR="007611D4" w:rsidRDefault="007611D4" w:rsidP="00AB625B">
      <w:pPr>
        <w:spacing w:after="0" w:line="240" w:lineRule="auto"/>
        <w:ind w:left="1418" w:firstLine="709"/>
        <w:jc w:val="both"/>
        <w:rPr>
          <w:rFonts w:ascii="Arial" w:eastAsia="Times New Roman" w:hAnsi="Arial" w:cs="Arial"/>
          <w:sz w:val="21"/>
          <w:szCs w:val="21"/>
          <w:lang w:eastAsia="cs-CZ"/>
        </w:rPr>
      </w:pPr>
    </w:p>
    <w:p w14:paraId="127C64CF" w14:textId="2222ECE8" w:rsidR="00AB625B" w:rsidRDefault="00445955"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 xml:space="preserve">Ing. </w:t>
      </w:r>
      <w:r w:rsidR="007611D4">
        <w:rPr>
          <w:rFonts w:ascii="Arial" w:eastAsia="Times New Roman" w:hAnsi="Arial" w:cs="Arial"/>
          <w:sz w:val="21"/>
          <w:szCs w:val="21"/>
          <w:lang w:eastAsia="cs-CZ"/>
        </w:rPr>
        <w:t>Petr Drahoš</w:t>
      </w:r>
      <w:r w:rsidR="00AB625B">
        <w:rPr>
          <w:rFonts w:ascii="Arial" w:eastAsia="Times New Roman" w:hAnsi="Arial" w:cs="Arial"/>
          <w:sz w:val="21"/>
          <w:szCs w:val="21"/>
          <w:lang w:eastAsia="cs-CZ"/>
        </w:rPr>
        <w:t>,</w:t>
      </w:r>
      <w:r w:rsidR="007611D4">
        <w:rPr>
          <w:rFonts w:ascii="Arial" w:eastAsia="Times New Roman" w:hAnsi="Arial" w:cs="Arial"/>
          <w:sz w:val="21"/>
          <w:szCs w:val="21"/>
          <w:lang w:eastAsia="cs-CZ"/>
        </w:rPr>
        <w:t xml:space="preserve"> vedoucí obchodního útvaru</w:t>
      </w:r>
    </w:p>
    <w:p w14:paraId="76D2EA22" w14:textId="14B92EAE" w:rsidR="006051A2" w:rsidRPr="00952D60" w:rsidRDefault="00195501"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e-</w:t>
      </w:r>
      <w:r w:rsidR="00AB625B">
        <w:rPr>
          <w:rFonts w:ascii="Arial" w:eastAsia="Times New Roman" w:hAnsi="Arial" w:cs="Arial"/>
          <w:sz w:val="21"/>
          <w:szCs w:val="21"/>
          <w:lang w:eastAsia="cs-CZ"/>
        </w:rPr>
        <w:t xml:space="preserve">mail: </w:t>
      </w:r>
      <w:hyperlink r:id="rId12" w:history="1">
        <w:r w:rsidR="007611D4" w:rsidRPr="007611D4">
          <w:rPr>
            <w:rStyle w:val="Hypertextovodkaz"/>
            <w:rFonts w:ascii="Arial" w:eastAsia="Times New Roman" w:hAnsi="Arial" w:cs="Arial"/>
            <w:sz w:val="21"/>
            <w:szCs w:val="21"/>
            <w:lang w:eastAsia="cs-CZ"/>
          </w:rPr>
          <w:t>drahos.petr</w:t>
        </w:r>
        <w:r w:rsidR="007611D4" w:rsidRPr="00055564">
          <w:rPr>
            <w:rStyle w:val="Hypertextovodkaz"/>
            <w:rFonts w:ascii="Arial" w:eastAsia="Times New Roman" w:hAnsi="Arial" w:cs="Arial"/>
            <w:sz w:val="21"/>
            <w:szCs w:val="21"/>
            <w:lang w:eastAsia="cs-CZ"/>
          </w:rPr>
          <w:t>@</w:t>
        </w:r>
        <w:r w:rsidR="007611D4" w:rsidRPr="007611D4">
          <w:rPr>
            <w:rStyle w:val="Hypertextovodkaz"/>
            <w:rFonts w:ascii="Arial" w:eastAsia="Times New Roman" w:hAnsi="Arial" w:cs="Arial"/>
            <w:sz w:val="21"/>
            <w:szCs w:val="21"/>
            <w:lang w:eastAsia="cs-CZ"/>
          </w:rPr>
          <w:t>stc.cz</w:t>
        </w:r>
      </w:hyperlink>
      <w:r w:rsidR="00AB625B">
        <w:rPr>
          <w:rFonts w:ascii="Arial" w:eastAsia="Times New Roman" w:hAnsi="Arial" w:cs="Arial"/>
          <w:sz w:val="21"/>
          <w:szCs w:val="21"/>
          <w:lang w:eastAsia="cs-CZ"/>
        </w:rPr>
        <w:t>, tel.: 236 031</w:t>
      </w:r>
      <w:r w:rsidR="00680D4C">
        <w:rPr>
          <w:rFonts w:ascii="Arial" w:eastAsia="Times New Roman" w:hAnsi="Arial" w:cs="Arial"/>
          <w:sz w:val="21"/>
          <w:szCs w:val="21"/>
          <w:lang w:eastAsia="cs-CZ"/>
        </w:rPr>
        <w:t> </w:t>
      </w:r>
      <w:r w:rsidR="007611D4">
        <w:rPr>
          <w:rFonts w:ascii="Arial" w:eastAsia="Times New Roman" w:hAnsi="Arial" w:cs="Arial"/>
          <w:sz w:val="21"/>
          <w:szCs w:val="21"/>
          <w:lang w:eastAsia="cs-CZ"/>
        </w:rPr>
        <w:t>358</w:t>
      </w:r>
    </w:p>
    <w:p w14:paraId="56072F27" w14:textId="77777777" w:rsidR="00680D4C" w:rsidRDefault="00680D4C" w:rsidP="008C746B">
      <w:pPr>
        <w:spacing w:after="0" w:line="240" w:lineRule="auto"/>
        <w:rPr>
          <w:rFonts w:ascii="Arial" w:eastAsia="Times New Roman" w:hAnsi="Arial" w:cs="Arial"/>
          <w:sz w:val="21"/>
          <w:szCs w:val="21"/>
          <w:lang w:eastAsia="cs-CZ"/>
        </w:rPr>
      </w:pPr>
    </w:p>
    <w:p w14:paraId="5456A2F9" w14:textId="30E0CEEE" w:rsidR="00F828CE" w:rsidRPr="00952D60" w:rsidRDefault="006051A2" w:rsidP="008C746B">
      <w:pPr>
        <w:spacing w:after="0" w:line="240" w:lineRule="auto"/>
        <w:rPr>
          <w:rFonts w:ascii="Arial" w:eastAsia="Times New Roman" w:hAnsi="Arial" w:cs="Times New Roman"/>
          <w:b/>
          <w:caps/>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Pr="00952D60">
        <w:rPr>
          <w:rFonts w:ascii="Arial" w:eastAsia="Times New Roman" w:hAnsi="Arial" w:cs="Arial"/>
          <w:sz w:val="21"/>
          <w:szCs w:val="21"/>
          <w:lang w:eastAsia="cs-CZ"/>
        </w:rPr>
        <w:tab/>
      </w:r>
      <w:r w:rsidR="005D02DE">
        <w:rPr>
          <w:rFonts w:ascii="Arial" w:eastAsia="Times New Roman" w:hAnsi="Arial" w:cs="Arial"/>
          <w:sz w:val="21"/>
          <w:szCs w:val="21"/>
          <w:lang w:eastAsia="cs-CZ"/>
        </w:rPr>
        <w:tab/>
      </w:r>
      <w:r w:rsidR="00DC1426" w:rsidRPr="00AD33FC">
        <w:rPr>
          <w:rFonts w:ascii="Arial" w:eastAsia="Times New Roman" w:hAnsi="Arial" w:cs="Arial"/>
          <w:highlight w:val="yellow"/>
          <w:lang w:eastAsia="ar-SA"/>
        </w:rPr>
        <w:t>[</w:t>
      </w:r>
      <w:r w:rsidRPr="00952D60">
        <w:rPr>
          <w:rFonts w:ascii="Arial" w:eastAsia="Times New Roman" w:hAnsi="Arial" w:cs="Arial"/>
          <w:sz w:val="21"/>
          <w:szCs w:val="21"/>
          <w:highlight w:val="yellow"/>
          <w:lang w:eastAsia="cs-CZ"/>
        </w:rPr>
        <w:t>účastník doplní jméno svého zmocněnce, včetně jeho funkce]</w:t>
      </w:r>
    </w:p>
    <w:p w14:paraId="78BCB9D5" w14:textId="77777777" w:rsidR="00F828CE" w:rsidRPr="00952D60" w:rsidRDefault="00F828CE" w:rsidP="00434B38">
      <w:pPr>
        <w:spacing w:after="0" w:line="240" w:lineRule="auto"/>
        <w:jc w:val="center"/>
        <w:rPr>
          <w:rFonts w:ascii="Arial" w:eastAsia="Times New Roman" w:hAnsi="Arial" w:cs="Times New Roman"/>
          <w:b/>
          <w:caps/>
          <w:sz w:val="21"/>
          <w:szCs w:val="21"/>
          <w:lang w:eastAsia="cs-CZ"/>
        </w:rPr>
      </w:pPr>
    </w:p>
    <w:p w14:paraId="5826D363" w14:textId="39CA35AE"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p>
    <w:p w14:paraId="2862DE87" w14:textId="2742E97B"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ÚVODNÍ USTANOVENÍ</w:t>
      </w:r>
    </w:p>
    <w:p w14:paraId="4D03EA86" w14:textId="77777777" w:rsidR="00BC236D" w:rsidRPr="00952D60" w:rsidRDefault="00BC236D" w:rsidP="00643997">
      <w:pPr>
        <w:spacing w:after="0" w:line="240" w:lineRule="auto"/>
        <w:ind w:left="567" w:hanging="567"/>
        <w:jc w:val="center"/>
        <w:rPr>
          <w:rFonts w:ascii="Arial" w:eastAsia="Times New Roman" w:hAnsi="Arial" w:cs="Times New Roman"/>
          <w:b/>
          <w:caps/>
          <w:sz w:val="21"/>
          <w:szCs w:val="21"/>
          <w:lang w:eastAsia="cs-CZ"/>
        </w:rPr>
      </w:pPr>
    </w:p>
    <w:p w14:paraId="01BFE504" w14:textId="7BBE4F09"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bookmarkStart w:id="2" w:name="_Ref263769941"/>
      <w:r w:rsidRPr="00952D60">
        <w:rPr>
          <w:rFonts w:ascii="Arial" w:eastAsia="Times New Roman" w:hAnsi="Arial" w:cs="Times New Roman"/>
          <w:sz w:val="21"/>
          <w:szCs w:val="21"/>
          <w:lang w:eastAsia="cs-CZ"/>
        </w:rPr>
        <w:t xml:space="preserve">Tato Rámcová dohoda je uzavírána </w:t>
      </w:r>
      <w:r w:rsidR="00004FB4">
        <w:rPr>
          <w:rFonts w:ascii="Arial" w:eastAsia="Times New Roman" w:hAnsi="Arial" w:cs="Times New Roman"/>
          <w:sz w:val="21"/>
          <w:szCs w:val="21"/>
          <w:lang w:eastAsia="cs-CZ"/>
        </w:rPr>
        <w:t xml:space="preserve">na základě výsledku </w:t>
      </w:r>
      <w:r w:rsidR="0095040E">
        <w:rPr>
          <w:rFonts w:ascii="Arial" w:eastAsia="Times New Roman" w:hAnsi="Arial" w:cs="Times New Roman"/>
          <w:sz w:val="21"/>
          <w:szCs w:val="21"/>
          <w:lang w:eastAsia="cs-CZ"/>
        </w:rPr>
        <w:t xml:space="preserve">podlimitní </w:t>
      </w:r>
      <w:r w:rsidR="00004FB4">
        <w:rPr>
          <w:rFonts w:ascii="Arial" w:eastAsia="Times New Roman" w:hAnsi="Arial" w:cs="Times New Roman"/>
          <w:sz w:val="21"/>
          <w:szCs w:val="21"/>
          <w:lang w:eastAsia="cs-CZ"/>
        </w:rPr>
        <w:t xml:space="preserve">veřejné zakázky s názvem </w:t>
      </w:r>
      <w:r w:rsidR="00004FB4" w:rsidRPr="004B36DF">
        <w:rPr>
          <w:rFonts w:ascii="Arial" w:eastAsia="Times New Roman" w:hAnsi="Arial" w:cs="Times New Roman"/>
          <w:i/>
          <w:iCs/>
          <w:sz w:val="21"/>
          <w:szCs w:val="21"/>
          <w:lang w:eastAsia="cs-CZ"/>
        </w:rPr>
        <w:t>„</w:t>
      </w:r>
      <w:r w:rsidR="0095040E">
        <w:rPr>
          <w:rFonts w:ascii="Arial" w:eastAsia="Times New Roman" w:hAnsi="Arial" w:cs="Times New Roman"/>
          <w:i/>
          <w:iCs/>
          <w:sz w:val="21"/>
          <w:szCs w:val="21"/>
          <w:lang w:eastAsia="cs-CZ"/>
        </w:rPr>
        <w:t>Ofsetový ceninový potisk rolí termopapíru</w:t>
      </w:r>
      <w:r w:rsidR="00004FB4" w:rsidRPr="004B36DF">
        <w:rPr>
          <w:rFonts w:ascii="Arial" w:eastAsia="Times New Roman" w:hAnsi="Arial" w:cs="Times New Roman"/>
          <w:i/>
          <w:iCs/>
          <w:sz w:val="21"/>
          <w:szCs w:val="21"/>
          <w:lang w:eastAsia="cs-CZ"/>
        </w:rPr>
        <w:t>“</w:t>
      </w:r>
      <w:r w:rsidR="00004FB4">
        <w:rPr>
          <w:rFonts w:ascii="Arial" w:eastAsia="Times New Roman" w:hAnsi="Arial" w:cs="Times New Roman"/>
          <w:i/>
          <w:iCs/>
          <w:sz w:val="21"/>
          <w:szCs w:val="21"/>
          <w:lang w:eastAsia="cs-CZ"/>
        </w:rPr>
        <w:t xml:space="preserve">, </w:t>
      </w:r>
      <w:r w:rsidR="00004FB4" w:rsidRPr="004B36DF">
        <w:rPr>
          <w:rFonts w:ascii="Arial" w:eastAsia="Times New Roman" w:hAnsi="Arial" w:cs="Times New Roman"/>
          <w:sz w:val="21"/>
          <w:szCs w:val="21"/>
          <w:lang w:eastAsia="cs-CZ"/>
        </w:rPr>
        <w:t>a to s</w:t>
      </w:r>
      <w:r w:rsidR="00004FB4">
        <w:rPr>
          <w:rFonts w:ascii="Arial" w:eastAsia="Times New Roman" w:hAnsi="Arial" w:cs="Times New Roman"/>
          <w:sz w:val="21"/>
          <w:szCs w:val="21"/>
          <w:lang w:eastAsia="cs-CZ"/>
        </w:rPr>
        <w:t> </w:t>
      </w:r>
      <w:r w:rsidR="00004FB4" w:rsidRPr="004B36DF">
        <w:rPr>
          <w:rFonts w:ascii="Arial" w:eastAsia="Times New Roman" w:hAnsi="Arial" w:cs="Times New Roman"/>
          <w:sz w:val="21"/>
          <w:szCs w:val="21"/>
          <w:lang w:eastAsia="cs-CZ"/>
        </w:rPr>
        <w:t>Dodavatelem</w:t>
      </w:r>
      <w:r w:rsidR="00004FB4">
        <w:rPr>
          <w:rFonts w:ascii="Arial" w:eastAsia="Times New Roman" w:hAnsi="Arial" w:cs="Times New Roman"/>
          <w:sz w:val="21"/>
          <w:szCs w:val="21"/>
          <w:lang w:eastAsia="cs-CZ"/>
        </w:rPr>
        <w:t xml:space="preserve">, který splňuje všechny zadávací podmínky. </w:t>
      </w:r>
      <w:r w:rsidRPr="00952D60">
        <w:rPr>
          <w:rFonts w:ascii="Arial" w:eastAsia="Times New Roman" w:hAnsi="Arial" w:cs="Times New Roman"/>
          <w:sz w:val="21"/>
          <w:szCs w:val="21"/>
          <w:lang w:eastAsia="cs-CZ"/>
        </w:rPr>
        <w:t xml:space="preserve">Podkladem pro tuto Rámcovou dohodu je nabídka </w:t>
      </w:r>
      <w:r w:rsidR="00364F83" w:rsidRPr="00952D60">
        <w:rPr>
          <w:rFonts w:ascii="Arial" w:eastAsia="Times New Roman" w:hAnsi="Arial" w:cs="Times New Roman"/>
          <w:sz w:val="21"/>
          <w:szCs w:val="21"/>
          <w:lang w:eastAsia="cs-CZ"/>
        </w:rPr>
        <w:t>Dodavatele</w:t>
      </w:r>
      <w:r w:rsidRPr="00952D60">
        <w:rPr>
          <w:rFonts w:ascii="Arial" w:eastAsia="Times New Roman" w:hAnsi="Arial" w:cs="Times New Roman"/>
          <w:sz w:val="21"/>
          <w:szCs w:val="21"/>
          <w:lang w:eastAsia="cs-CZ"/>
        </w:rPr>
        <w:t xml:space="preserve"> podaná dne</w:t>
      </w:r>
      <w:r w:rsidR="00C378DC">
        <w:rPr>
          <w:rFonts w:ascii="Arial" w:eastAsia="Times New Roman" w:hAnsi="Arial" w:cs="Times New Roman"/>
          <w:sz w:val="21"/>
          <w:szCs w:val="21"/>
          <w:lang w:eastAsia="cs-CZ"/>
        </w:rPr>
        <w:t xml:space="preserve"> </w:t>
      </w:r>
      <w:r w:rsidR="0081783A" w:rsidRPr="009C603C">
        <w:rPr>
          <w:rFonts w:ascii="Arial" w:eastAsia="Times New Roman" w:hAnsi="Arial" w:cs="Times New Roman"/>
          <w:sz w:val="21"/>
          <w:szCs w:val="21"/>
          <w:highlight w:val="green"/>
          <w:lang w:eastAsia="cs-CZ"/>
        </w:rPr>
        <w:t>[</w:t>
      </w:r>
      <w:r w:rsidR="007611D4" w:rsidRPr="009C603C">
        <w:rPr>
          <w:rFonts w:ascii="Arial" w:eastAsia="Times New Roman" w:hAnsi="Arial" w:cs="Times New Roman"/>
          <w:sz w:val="21"/>
          <w:szCs w:val="21"/>
          <w:highlight w:val="green"/>
          <w:lang w:eastAsia="cs-CZ"/>
        </w:rPr>
        <w:t>zadavatel</w:t>
      </w:r>
      <w:r w:rsidR="0081783A" w:rsidRPr="009C603C">
        <w:rPr>
          <w:rFonts w:ascii="Arial" w:eastAsia="Times New Roman" w:hAnsi="Arial" w:cs="Times New Roman"/>
          <w:sz w:val="21"/>
          <w:szCs w:val="21"/>
          <w:highlight w:val="green"/>
          <w:lang w:eastAsia="cs-CZ"/>
        </w:rPr>
        <w:t xml:space="preserve"> doplní datum podání nabídky</w:t>
      </w:r>
      <w:r w:rsidR="007611D4" w:rsidRPr="009C603C">
        <w:rPr>
          <w:rFonts w:ascii="Arial" w:eastAsia="Times New Roman" w:hAnsi="Arial" w:cs="Times New Roman"/>
          <w:sz w:val="21"/>
          <w:szCs w:val="21"/>
          <w:highlight w:val="green"/>
          <w:lang w:eastAsia="cs-CZ"/>
        </w:rPr>
        <w:t xml:space="preserve"> účastníka</w:t>
      </w:r>
      <w:r w:rsidR="0081783A" w:rsidRPr="009C603C">
        <w:rPr>
          <w:rFonts w:ascii="Arial" w:eastAsia="Times New Roman" w:hAnsi="Arial" w:cs="Times New Roman"/>
          <w:sz w:val="21"/>
          <w:szCs w:val="21"/>
          <w:highlight w:val="green"/>
          <w:lang w:eastAsia="cs-CZ"/>
        </w:rPr>
        <w:t>]</w:t>
      </w:r>
      <w:r w:rsidRPr="00952D60">
        <w:rPr>
          <w:rFonts w:ascii="Arial" w:eastAsia="Times New Roman" w:hAnsi="Arial" w:cs="Times New Roman"/>
          <w:sz w:val="21"/>
          <w:szCs w:val="21"/>
          <w:lang w:eastAsia="cs-CZ"/>
        </w:rPr>
        <w:t xml:space="preserve">, jejíž obsah je smluvním stranám znám (dále jen „Nabídka“). </w:t>
      </w:r>
    </w:p>
    <w:p w14:paraId="39C17DDB" w14:textId="7801E483"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Účelem této Rámcové dohody je </w:t>
      </w:r>
      <w:bookmarkStart w:id="3" w:name="_Hlk141433621"/>
      <w:r w:rsidR="005D02DE">
        <w:rPr>
          <w:rFonts w:ascii="Arial" w:eastAsia="Times New Roman" w:hAnsi="Arial" w:cs="Times New Roman"/>
          <w:sz w:val="21"/>
          <w:szCs w:val="21"/>
          <w:lang w:eastAsia="cs-CZ"/>
        </w:rPr>
        <w:t xml:space="preserve">zajištění </w:t>
      </w:r>
      <w:r w:rsidR="000F7AD5">
        <w:rPr>
          <w:rFonts w:ascii="Arial" w:eastAsia="Times New Roman" w:hAnsi="Arial" w:cs="Times New Roman"/>
          <w:sz w:val="21"/>
          <w:szCs w:val="21"/>
          <w:lang w:eastAsia="cs-CZ"/>
        </w:rPr>
        <w:t>ofsetového ceninového potisku na termopapír</w:t>
      </w:r>
      <w:r w:rsidR="008E243A">
        <w:rPr>
          <w:rFonts w:ascii="Arial" w:eastAsia="Times New Roman" w:hAnsi="Arial" w:cs="Times New Roman"/>
          <w:sz w:val="21"/>
          <w:szCs w:val="21"/>
          <w:lang w:eastAsia="cs-CZ"/>
        </w:rPr>
        <w:t xml:space="preserve"> dodaný Dodavate</w:t>
      </w:r>
      <w:r w:rsidR="00A03E9E">
        <w:rPr>
          <w:rFonts w:ascii="Arial" w:eastAsia="Times New Roman" w:hAnsi="Arial" w:cs="Times New Roman"/>
          <w:sz w:val="21"/>
          <w:szCs w:val="21"/>
          <w:lang w:eastAsia="cs-CZ"/>
        </w:rPr>
        <w:t xml:space="preserve">li </w:t>
      </w:r>
      <w:r w:rsidR="008E243A">
        <w:rPr>
          <w:rFonts w:ascii="Arial" w:eastAsia="Times New Roman" w:hAnsi="Arial" w:cs="Times New Roman"/>
          <w:sz w:val="21"/>
          <w:szCs w:val="21"/>
          <w:lang w:eastAsia="cs-CZ"/>
        </w:rPr>
        <w:t>Objednatelem</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v souladu s potřebami </w:t>
      </w:r>
      <w:r w:rsidR="00364F83" w:rsidRPr="00952D60">
        <w:rPr>
          <w:rFonts w:ascii="Arial" w:eastAsia="Times New Roman" w:hAnsi="Arial" w:cs="Times New Roman"/>
          <w:sz w:val="21"/>
          <w:szCs w:val="21"/>
          <w:lang w:eastAsia="cs-CZ"/>
        </w:rPr>
        <w:t>Objednatele</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a dále specifik</w:t>
      </w:r>
      <w:r w:rsidR="005D02DE">
        <w:rPr>
          <w:rFonts w:ascii="Arial" w:eastAsia="Times New Roman" w:hAnsi="Arial" w:cs="Times New Roman"/>
          <w:sz w:val="21"/>
          <w:szCs w:val="21"/>
          <w:lang w:eastAsia="cs-CZ"/>
        </w:rPr>
        <w:t>ace</w:t>
      </w:r>
      <w:r w:rsidRPr="00952D60">
        <w:rPr>
          <w:rFonts w:ascii="Arial" w:eastAsia="Times New Roman" w:hAnsi="Arial" w:cs="Times New Roman"/>
          <w:sz w:val="21"/>
          <w:szCs w:val="21"/>
          <w:lang w:eastAsia="cs-CZ"/>
        </w:rPr>
        <w:t xml:space="preserve"> podmín</w:t>
      </w:r>
      <w:r w:rsidR="005D02DE">
        <w:rPr>
          <w:rFonts w:ascii="Arial" w:eastAsia="Times New Roman" w:hAnsi="Arial" w:cs="Times New Roman"/>
          <w:sz w:val="21"/>
          <w:szCs w:val="21"/>
          <w:lang w:eastAsia="cs-CZ"/>
        </w:rPr>
        <w:t>ek</w:t>
      </w:r>
      <w:r w:rsidRPr="00952D60">
        <w:rPr>
          <w:rFonts w:ascii="Arial" w:eastAsia="Times New Roman" w:hAnsi="Arial" w:cs="Times New Roman"/>
          <w:sz w:val="21"/>
          <w:szCs w:val="21"/>
          <w:lang w:eastAsia="cs-CZ"/>
        </w:rPr>
        <w:t xml:space="preserve"> a postup</w:t>
      </w:r>
      <w:r w:rsidR="005D02DE">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při zadávání dílčích objednávek.</w:t>
      </w:r>
    </w:p>
    <w:bookmarkEnd w:id="2"/>
    <w:bookmarkEnd w:id="3"/>
    <w:p w14:paraId="4F060544" w14:textId="4A53B794"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Při výkladu obsahu této Rámcové dohody jsou smluvní strany povinny přihlížet k zadávacím podmínkám a k účelu vztahujícím</w:t>
      </w:r>
      <w:r w:rsidR="00364F83" w:rsidRPr="00952D60">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se k</w:t>
      </w:r>
      <w:r w:rsidR="00364F83" w:rsidRPr="00952D60">
        <w:rPr>
          <w:rFonts w:ascii="Arial" w:eastAsia="Times New Roman" w:hAnsi="Arial" w:cs="Times New Roman"/>
          <w:sz w:val="21"/>
          <w:szCs w:val="21"/>
          <w:lang w:eastAsia="cs-CZ"/>
        </w:rPr>
        <w:t> výzvě k podání nabídky, jež byla podkladem pro podání Nabídky</w:t>
      </w:r>
      <w:r w:rsidRPr="00952D60">
        <w:rPr>
          <w:rFonts w:ascii="Arial" w:eastAsia="Times New Roman" w:hAnsi="Arial" w:cs="Times New Roman"/>
          <w:sz w:val="21"/>
          <w:szCs w:val="21"/>
          <w:lang w:eastAsia="cs-CZ"/>
        </w:rPr>
        <w:t>. Ustanovení právních předpisů o výkladu právních jednání tím nejsou nijak dotčena.</w:t>
      </w:r>
    </w:p>
    <w:p w14:paraId="652AE089" w14:textId="34F902DA" w:rsidR="00FC76D4"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Tato Rámcová dohoda upravuje způsob uzavírání jednotlivých dílčích smluv, podmínky provádění jednotlivých dodávek ze strany Dodavatele, jakož i další práva a povinnosti smluvních stran související s realizací jednotlivých dílčích smluv uzavřených na základě této Rámcové dohody.</w:t>
      </w:r>
    </w:p>
    <w:p w14:paraId="16812D56" w14:textId="1DA18767" w:rsidR="009A6C89" w:rsidRPr="009A328C" w:rsidRDefault="009A6C89" w:rsidP="009A328C">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A328C">
        <w:rPr>
          <w:rFonts w:ascii="Arial" w:eastAsia="Times New Roman" w:hAnsi="Arial" w:cs="Times New Roman"/>
          <w:sz w:val="21"/>
          <w:szCs w:val="21"/>
          <w:lang w:eastAsia="cs-CZ"/>
        </w:rPr>
        <w:t xml:space="preserve">Před uzavřením této </w:t>
      </w:r>
      <w:r>
        <w:rPr>
          <w:rFonts w:ascii="Arial" w:eastAsia="Times New Roman" w:hAnsi="Arial" w:cs="Times New Roman"/>
          <w:sz w:val="21"/>
          <w:szCs w:val="21"/>
          <w:lang w:eastAsia="cs-CZ"/>
        </w:rPr>
        <w:t>Rámcové dohody</w:t>
      </w:r>
      <w:r w:rsidRPr="009A328C">
        <w:rPr>
          <w:rFonts w:ascii="Arial" w:eastAsia="Times New Roman" w:hAnsi="Arial" w:cs="Times New Roman"/>
          <w:sz w:val="21"/>
          <w:szCs w:val="21"/>
          <w:lang w:eastAsia="cs-CZ"/>
        </w:rPr>
        <w:t xml:space="preserve"> </w:t>
      </w:r>
      <w:r w:rsidR="006D0B42">
        <w:rPr>
          <w:rFonts w:ascii="Arial" w:eastAsia="Times New Roman" w:hAnsi="Arial" w:cs="Times New Roman"/>
          <w:sz w:val="21"/>
          <w:szCs w:val="21"/>
          <w:lang w:eastAsia="cs-CZ"/>
        </w:rPr>
        <w:t>provedl</w:t>
      </w:r>
      <w:r w:rsidRPr="009A328C">
        <w:rPr>
          <w:rFonts w:ascii="Arial" w:eastAsia="Times New Roman" w:hAnsi="Arial" w:cs="Times New Roman"/>
          <w:sz w:val="21"/>
          <w:szCs w:val="21"/>
          <w:lang w:eastAsia="cs-CZ"/>
        </w:rPr>
        <w:t xml:space="preserve"> </w:t>
      </w:r>
      <w:r>
        <w:rPr>
          <w:rFonts w:ascii="Arial" w:eastAsia="Times New Roman" w:hAnsi="Arial" w:cs="Times New Roman"/>
          <w:sz w:val="21"/>
          <w:szCs w:val="21"/>
          <w:lang w:eastAsia="cs-CZ"/>
        </w:rPr>
        <w:t>Dodavatel</w:t>
      </w:r>
      <w:r w:rsidRPr="009A328C">
        <w:rPr>
          <w:rFonts w:ascii="Arial" w:eastAsia="Times New Roman" w:hAnsi="Arial" w:cs="Times New Roman"/>
          <w:sz w:val="21"/>
          <w:szCs w:val="21"/>
          <w:lang w:eastAsia="cs-CZ"/>
        </w:rPr>
        <w:t xml:space="preserve"> jako podmínku pro uzavření této </w:t>
      </w:r>
      <w:r>
        <w:rPr>
          <w:rFonts w:ascii="Arial" w:eastAsia="Times New Roman" w:hAnsi="Arial" w:cs="Times New Roman"/>
          <w:sz w:val="21"/>
          <w:szCs w:val="21"/>
          <w:lang w:eastAsia="cs-CZ"/>
        </w:rPr>
        <w:t>Rámcové dohody</w:t>
      </w:r>
      <w:r w:rsidRPr="009A328C">
        <w:rPr>
          <w:rFonts w:ascii="Arial" w:eastAsia="Times New Roman" w:hAnsi="Arial" w:cs="Times New Roman"/>
          <w:sz w:val="21"/>
          <w:szCs w:val="21"/>
          <w:lang w:eastAsia="cs-CZ"/>
        </w:rPr>
        <w:t xml:space="preserve"> úspěšný test </w:t>
      </w:r>
      <w:r>
        <w:rPr>
          <w:rFonts w:ascii="Arial" w:eastAsia="Times New Roman" w:hAnsi="Arial" w:cs="Times New Roman"/>
          <w:sz w:val="21"/>
          <w:szCs w:val="21"/>
          <w:lang w:eastAsia="cs-CZ"/>
        </w:rPr>
        <w:t>kvality tisku</w:t>
      </w:r>
      <w:r w:rsidRPr="009A328C">
        <w:rPr>
          <w:rFonts w:ascii="Arial" w:eastAsia="Times New Roman" w:hAnsi="Arial" w:cs="Times New Roman"/>
          <w:sz w:val="21"/>
          <w:szCs w:val="21"/>
          <w:lang w:eastAsia="cs-CZ"/>
        </w:rPr>
        <w:t xml:space="preserve"> v rozsahu dle čl. </w:t>
      </w:r>
      <w:r w:rsidR="009C4C64">
        <w:rPr>
          <w:rFonts w:ascii="Arial" w:eastAsia="Times New Roman" w:hAnsi="Arial" w:cs="Times New Roman"/>
          <w:sz w:val="21"/>
          <w:szCs w:val="21"/>
          <w:lang w:eastAsia="cs-CZ"/>
        </w:rPr>
        <w:t>15.2</w:t>
      </w:r>
      <w:r w:rsidRPr="009A328C">
        <w:rPr>
          <w:rFonts w:ascii="Arial" w:eastAsia="Times New Roman" w:hAnsi="Arial" w:cs="Times New Roman"/>
          <w:sz w:val="21"/>
          <w:szCs w:val="21"/>
          <w:lang w:eastAsia="cs-CZ"/>
        </w:rPr>
        <w:t xml:space="preserve"> zadávací dokumentace k veřejné zakázce.</w:t>
      </w:r>
    </w:p>
    <w:p w14:paraId="25AAD62F" w14:textId="77777777" w:rsidR="00FC76D4" w:rsidRPr="00952D60" w:rsidRDefault="00FC76D4" w:rsidP="00434B38">
      <w:pPr>
        <w:spacing w:after="0" w:line="240" w:lineRule="auto"/>
        <w:jc w:val="center"/>
        <w:rPr>
          <w:rFonts w:ascii="Arial" w:eastAsia="Times New Roman" w:hAnsi="Arial" w:cs="Times New Roman"/>
          <w:b/>
          <w:caps/>
          <w:sz w:val="21"/>
          <w:szCs w:val="21"/>
          <w:lang w:eastAsia="cs-CZ"/>
        </w:rPr>
      </w:pPr>
    </w:p>
    <w:p w14:paraId="3484CD25" w14:textId="658FC935"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r w:rsidR="00FC76D4"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65BEC8C6" w14:textId="42EE53B7"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 xml:space="preserve">Předmět </w:t>
      </w:r>
      <w:r w:rsidR="00E6749B" w:rsidRPr="00952D60">
        <w:rPr>
          <w:rFonts w:ascii="Arial" w:eastAsia="Times New Roman" w:hAnsi="Arial" w:cs="Times New Roman"/>
          <w:b/>
          <w:caps/>
          <w:sz w:val="21"/>
          <w:szCs w:val="21"/>
          <w:lang w:eastAsia="cs-CZ"/>
        </w:rPr>
        <w:t>RÁMCOVÉ DOHODY</w:t>
      </w:r>
    </w:p>
    <w:p w14:paraId="632946F1" w14:textId="77777777" w:rsidR="00434B38" w:rsidRPr="00952D60" w:rsidRDefault="00434B38" w:rsidP="00434B38">
      <w:pPr>
        <w:spacing w:after="0" w:line="240" w:lineRule="auto"/>
        <w:jc w:val="both"/>
        <w:rPr>
          <w:rFonts w:ascii="Arial" w:eastAsia="Times New Roman" w:hAnsi="Arial" w:cs="Times New Roman"/>
          <w:sz w:val="21"/>
          <w:szCs w:val="21"/>
          <w:lang w:eastAsia="cs-CZ"/>
        </w:rPr>
      </w:pPr>
    </w:p>
    <w:p w14:paraId="22DCF96C" w14:textId="7AF54882" w:rsidR="00FD7666" w:rsidRPr="00952D60" w:rsidRDefault="00434B38" w:rsidP="00EC4963">
      <w:pPr>
        <w:numPr>
          <w:ilvl w:val="0"/>
          <w:numId w:val="7"/>
        </w:numPr>
        <w:spacing w:after="0" w:line="240" w:lineRule="auto"/>
        <w:ind w:left="567" w:hanging="567"/>
        <w:jc w:val="both"/>
        <w:rPr>
          <w:sz w:val="21"/>
          <w:szCs w:val="21"/>
          <w:lang w:eastAsia="cs-CZ"/>
        </w:rPr>
      </w:pPr>
      <w:r w:rsidRPr="00952D60">
        <w:rPr>
          <w:rFonts w:ascii="Arial" w:eastAsia="Times New Roman" w:hAnsi="Arial" w:cs="Times New Roman"/>
          <w:sz w:val="21"/>
          <w:szCs w:val="21"/>
          <w:lang w:eastAsia="cs-CZ"/>
        </w:rPr>
        <w:t xml:space="preserve">Předmětem této </w:t>
      </w:r>
      <w:r w:rsidR="00E6749B" w:rsidRPr="00952D60">
        <w:rPr>
          <w:rFonts w:ascii="Arial" w:eastAsia="Times New Roman" w:hAnsi="Arial" w:cs="Times New Roman"/>
          <w:sz w:val="21"/>
          <w:szCs w:val="21"/>
          <w:lang w:eastAsia="cs-CZ"/>
        </w:rPr>
        <w:t>Rámcové dohody</w:t>
      </w:r>
      <w:r w:rsidRPr="00952D60">
        <w:rPr>
          <w:rFonts w:ascii="Arial" w:eastAsia="Times New Roman" w:hAnsi="Arial" w:cs="Times New Roman"/>
          <w:sz w:val="21"/>
          <w:szCs w:val="21"/>
          <w:lang w:eastAsia="cs-CZ"/>
        </w:rPr>
        <w:t xml:space="preserve"> </w:t>
      </w:r>
      <w:r w:rsidR="005B7090" w:rsidRPr="00952D60">
        <w:rPr>
          <w:rFonts w:ascii="Arial" w:eastAsia="Times New Roman" w:hAnsi="Arial" w:cs="Times New Roman"/>
          <w:sz w:val="21"/>
          <w:szCs w:val="21"/>
          <w:lang w:eastAsia="cs-CZ"/>
        </w:rPr>
        <w:t xml:space="preserve">je </w:t>
      </w:r>
      <w:r w:rsidR="00320A67" w:rsidRPr="00952D60">
        <w:rPr>
          <w:rFonts w:ascii="Arial" w:eastAsia="Times New Roman" w:hAnsi="Arial" w:cs="Times New Roman"/>
          <w:sz w:val="21"/>
          <w:szCs w:val="21"/>
          <w:lang w:eastAsia="cs-CZ"/>
        </w:rPr>
        <w:t xml:space="preserve">závazek Dodavatele </w:t>
      </w:r>
      <w:r w:rsidR="006D0B42">
        <w:rPr>
          <w:rFonts w:ascii="Arial" w:eastAsia="Times New Roman" w:hAnsi="Arial" w:cs="Times New Roman"/>
          <w:sz w:val="21"/>
          <w:szCs w:val="21"/>
          <w:lang w:eastAsia="cs-CZ"/>
        </w:rPr>
        <w:t>zajistit pro Objednatele ofsetový ceninový potisk na termopapír dodaný Dodavateli Objednatelem</w:t>
      </w:r>
      <w:r w:rsidR="00EA144D">
        <w:rPr>
          <w:rFonts w:ascii="Arial" w:eastAsia="Times New Roman" w:hAnsi="Arial" w:cs="Times New Roman"/>
          <w:sz w:val="21"/>
          <w:szCs w:val="21"/>
          <w:lang w:eastAsia="cs-CZ"/>
        </w:rPr>
        <w:t xml:space="preserve"> </w:t>
      </w:r>
      <w:r w:rsidR="0009770B" w:rsidRPr="00952D60">
        <w:rPr>
          <w:rFonts w:ascii="Arial" w:eastAsia="Times New Roman" w:hAnsi="Arial" w:cs="Times New Roman"/>
          <w:sz w:val="21"/>
          <w:szCs w:val="21"/>
          <w:lang w:eastAsia="cs-CZ"/>
        </w:rPr>
        <w:t>(dále jen „Předmět plnění“), a to dle technické specifikace</w:t>
      </w:r>
      <w:r w:rsidR="005A0461">
        <w:rPr>
          <w:rFonts w:ascii="Arial" w:eastAsia="Times New Roman" w:hAnsi="Arial" w:cs="Times New Roman"/>
          <w:sz w:val="21"/>
          <w:szCs w:val="21"/>
          <w:lang w:eastAsia="cs-CZ"/>
        </w:rPr>
        <w:t>,</w:t>
      </w:r>
      <w:r w:rsidR="009265E0">
        <w:rPr>
          <w:rFonts w:ascii="Arial" w:eastAsia="Times New Roman" w:hAnsi="Arial" w:cs="Times New Roman"/>
          <w:sz w:val="21"/>
          <w:szCs w:val="21"/>
          <w:lang w:eastAsia="cs-CZ"/>
        </w:rPr>
        <w:t xml:space="preserve"> jež je přílohou č. 1 této Rámcové dohody, a dle dalších požadavků Objednatele (zejména </w:t>
      </w:r>
      <w:r w:rsidR="00D32177">
        <w:rPr>
          <w:rFonts w:ascii="Arial" w:eastAsia="Times New Roman" w:hAnsi="Arial" w:cs="Times New Roman"/>
          <w:sz w:val="21"/>
          <w:szCs w:val="21"/>
          <w:lang w:eastAsia="cs-CZ"/>
        </w:rPr>
        <w:t>na</w:t>
      </w:r>
      <w:r w:rsidR="009265E0">
        <w:rPr>
          <w:rFonts w:ascii="Arial" w:eastAsia="Times New Roman" w:hAnsi="Arial" w:cs="Times New Roman"/>
          <w:sz w:val="21"/>
          <w:szCs w:val="21"/>
          <w:lang w:eastAsia="cs-CZ"/>
        </w:rPr>
        <w:t xml:space="preserve"> design </w:t>
      </w:r>
      <w:r w:rsidR="00405107">
        <w:rPr>
          <w:rFonts w:ascii="Arial" w:eastAsia="Times New Roman" w:hAnsi="Arial" w:cs="Times New Roman"/>
          <w:sz w:val="21"/>
          <w:szCs w:val="21"/>
          <w:lang w:eastAsia="cs-CZ"/>
        </w:rPr>
        <w:t>Předmětu plnění</w:t>
      </w:r>
      <w:r w:rsidR="009265E0">
        <w:rPr>
          <w:rFonts w:ascii="Arial" w:eastAsia="Times New Roman" w:hAnsi="Arial" w:cs="Times New Roman"/>
          <w:sz w:val="21"/>
          <w:szCs w:val="21"/>
          <w:lang w:eastAsia="cs-CZ"/>
        </w:rPr>
        <w:t>),</w:t>
      </w:r>
      <w:r w:rsidR="005A0461">
        <w:rPr>
          <w:rFonts w:ascii="Arial" w:eastAsia="Times New Roman" w:hAnsi="Arial" w:cs="Times New Roman"/>
          <w:sz w:val="21"/>
          <w:szCs w:val="21"/>
          <w:lang w:eastAsia="cs-CZ"/>
        </w:rPr>
        <w:t xml:space="preserve"> </w:t>
      </w:r>
      <w:r w:rsidR="009265E0">
        <w:rPr>
          <w:rFonts w:ascii="Arial" w:eastAsia="Times New Roman" w:hAnsi="Arial" w:cs="Times New Roman"/>
          <w:sz w:val="21"/>
          <w:szCs w:val="21"/>
          <w:lang w:eastAsia="cs-CZ"/>
        </w:rPr>
        <w:t>uvedených v</w:t>
      </w:r>
      <w:r w:rsidR="005A0461">
        <w:rPr>
          <w:rFonts w:ascii="Arial" w:eastAsia="Times New Roman" w:hAnsi="Arial" w:cs="Times New Roman"/>
          <w:sz w:val="21"/>
          <w:szCs w:val="21"/>
          <w:lang w:eastAsia="cs-CZ"/>
        </w:rPr>
        <w:t xml:space="preserve"> příslušné dílčí objednáv</w:t>
      </w:r>
      <w:r w:rsidR="009265E0">
        <w:rPr>
          <w:rFonts w:ascii="Arial" w:eastAsia="Times New Roman" w:hAnsi="Arial" w:cs="Times New Roman"/>
          <w:sz w:val="21"/>
          <w:szCs w:val="21"/>
          <w:lang w:eastAsia="cs-CZ"/>
        </w:rPr>
        <w:t>ce</w:t>
      </w:r>
      <w:r w:rsidR="00405107">
        <w:rPr>
          <w:rFonts w:ascii="Arial" w:eastAsia="Times New Roman" w:hAnsi="Arial" w:cs="Times New Roman"/>
          <w:sz w:val="21"/>
          <w:szCs w:val="21"/>
          <w:lang w:eastAsia="cs-CZ"/>
        </w:rPr>
        <w:t xml:space="preserve"> Předmětu plnění.</w:t>
      </w:r>
    </w:p>
    <w:p w14:paraId="08ED0B74" w14:textId="77777777" w:rsidR="00643997" w:rsidRPr="00952D60" w:rsidRDefault="00643997" w:rsidP="002E791F">
      <w:pPr>
        <w:spacing w:after="0" w:line="240" w:lineRule="auto"/>
        <w:jc w:val="both"/>
        <w:rPr>
          <w:rFonts w:ascii="Arial" w:eastAsia="Times New Roman" w:hAnsi="Arial" w:cs="Times New Roman"/>
          <w:sz w:val="21"/>
          <w:szCs w:val="21"/>
          <w:lang w:eastAsia="cs-CZ"/>
        </w:rPr>
      </w:pPr>
    </w:p>
    <w:p w14:paraId="1831C24C" w14:textId="6A368619" w:rsidR="00643997" w:rsidRPr="00952D60" w:rsidRDefault="00320A67" w:rsidP="00EC4963">
      <w:pPr>
        <w:numPr>
          <w:ilvl w:val="0"/>
          <w:numId w:val="7"/>
        </w:numPr>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Objednatel</w:t>
      </w:r>
      <w:r w:rsidR="00434B38" w:rsidRPr="00952D60">
        <w:rPr>
          <w:rFonts w:ascii="Arial" w:eastAsia="Times New Roman" w:hAnsi="Arial" w:cs="Times New Roman"/>
          <w:sz w:val="21"/>
          <w:szCs w:val="21"/>
          <w:lang w:eastAsia="cs-CZ"/>
        </w:rPr>
        <w:t xml:space="preserve"> se zavazuje</w:t>
      </w:r>
      <w:r w:rsidRPr="00952D60">
        <w:rPr>
          <w:rFonts w:ascii="Arial" w:eastAsia="Times New Roman" w:hAnsi="Arial" w:cs="Times New Roman"/>
          <w:sz w:val="21"/>
          <w:szCs w:val="21"/>
          <w:lang w:eastAsia="cs-CZ"/>
        </w:rPr>
        <w:t xml:space="preserve"> Předmět plnění řádně dodaný v požadovaném množství, druhu, jakosti a termínu převzít a zaplatit za něj cenu v souladu s touto Rámcovou dohodou.</w:t>
      </w:r>
    </w:p>
    <w:p w14:paraId="1F979071" w14:textId="633FA6E2"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lastRenderedPageBreak/>
        <w:t>III.</w:t>
      </w:r>
    </w:p>
    <w:p w14:paraId="1BF20B90" w14:textId="497EA35C"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DÍLČÍ SMLOUVY</w:t>
      </w:r>
    </w:p>
    <w:p w14:paraId="1A4DE3A1" w14:textId="77777777" w:rsidR="004147D1" w:rsidRPr="00952D60" w:rsidRDefault="004147D1" w:rsidP="00FB564E">
      <w:pPr>
        <w:spacing w:after="0" w:line="240" w:lineRule="auto"/>
        <w:jc w:val="center"/>
        <w:rPr>
          <w:rFonts w:ascii="Arial" w:eastAsia="Times New Roman" w:hAnsi="Arial" w:cs="Times New Roman"/>
          <w:b/>
          <w:caps/>
          <w:sz w:val="21"/>
          <w:szCs w:val="21"/>
          <w:lang w:eastAsia="cs-CZ"/>
        </w:rPr>
      </w:pPr>
    </w:p>
    <w:p w14:paraId="3B7DB221" w14:textId="42B256A7" w:rsidR="004147D1" w:rsidRPr="00952D60" w:rsidRDefault="00500476" w:rsidP="00EC4963">
      <w:pPr>
        <w:numPr>
          <w:ilvl w:val="1"/>
          <w:numId w:val="8"/>
        </w:numPr>
        <w:spacing w:after="120" w:line="240" w:lineRule="auto"/>
        <w:ind w:left="567" w:hanging="567"/>
        <w:jc w:val="both"/>
        <w:rPr>
          <w:rFonts w:ascii="Arial" w:hAnsi="Arial" w:cs="Arial"/>
          <w:sz w:val="21"/>
          <w:szCs w:val="21"/>
        </w:rPr>
      </w:pPr>
      <w:r w:rsidRPr="00952D60">
        <w:rPr>
          <w:rFonts w:ascii="Arial" w:hAnsi="Arial" w:cs="Arial"/>
          <w:sz w:val="21"/>
          <w:szCs w:val="21"/>
        </w:rPr>
        <w:t>Předmět plnění</w:t>
      </w:r>
      <w:r w:rsidR="004147D1" w:rsidRPr="00952D60">
        <w:rPr>
          <w:rFonts w:ascii="Arial" w:hAnsi="Arial" w:cs="Arial"/>
          <w:sz w:val="21"/>
          <w:szCs w:val="21"/>
        </w:rPr>
        <w:t xml:space="preserve"> bud</w:t>
      </w:r>
      <w:r w:rsidR="00195501">
        <w:rPr>
          <w:rFonts w:ascii="Arial" w:hAnsi="Arial" w:cs="Arial"/>
          <w:sz w:val="21"/>
          <w:szCs w:val="21"/>
        </w:rPr>
        <w:t>e</w:t>
      </w:r>
      <w:r w:rsidR="004147D1" w:rsidRPr="00952D60">
        <w:rPr>
          <w:rFonts w:ascii="Arial" w:hAnsi="Arial" w:cs="Arial"/>
          <w:sz w:val="21"/>
          <w:szCs w:val="21"/>
        </w:rPr>
        <w:t xml:space="preserve"> realizován podle potřeb Objednatele na základě písemných objednávek, které jsou návrhem na uzavření dílčí smlouvy (dále jen „</w:t>
      </w:r>
      <w:r w:rsidR="004147D1" w:rsidRPr="00952D60">
        <w:rPr>
          <w:rFonts w:ascii="Arial" w:hAnsi="Arial" w:cs="Arial"/>
          <w:b/>
          <w:sz w:val="21"/>
          <w:szCs w:val="21"/>
        </w:rPr>
        <w:t>objednávka</w:t>
      </w:r>
      <w:r w:rsidR="004147D1" w:rsidRPr="00952D60">
        <w:rPr>
          <w:rFonts w:ascii="Arial" w:hAnsi="Arial" w:cs="Arial"/>
          <w:sz w:val="21"/>
          <w:szCs w:val="21"/>
        </w:rPr>
        <w:t>“), a potvrzení těchto objednávek, jež jsou přijetím návrhu na uzavření jednotlivé dílčí smlouvy (dále jen „</w:t>
      </w:r>
      <w:r w:rsidR="004147D1" w:rsidRPr="00952D60">
        <w:rPr>
          <w:rFonts w:ascii="Arial" w:hAnsi="Arial" w:cs="Arial"/>
          <w:b/>
          <w:sz w:val="21"/>
          <w:szCs w:val="21"/>
        </w:rPr>
        <w:t>dílčí smlouva</w:t>
      </w:r>
      <w:r w:rsidR="004147D1" w:rsidRPr="00952D60">
        <w:rPr>
          <w:rFonts w:ascii="Arial" w:hAnsi="Arial" w:cs="Arial"/>
          <w:sz w:val="21"/>
          <w:szCs w:val="21"/>
        </w:rPr>
        <w:t>“). Dílčí smlouva je uzavřena okamžikem, kdy Objednatel obdrží potvrzení objednávky od Dodavatele, které potvrzuje objednávku bez výhrad.</w:t>
      </w:r>
    </w:p>
    <w:p w14:paraId="0A1538AE" w14:textId="65292F2C" w:rsidR="004147D1" w:rsidRPr="00952D60" w:rsidRDefault="004147D1" w:rsidP="00EC4963">
      <w:pPr>
        <w:numPr>
          <w:ilvl w:val="1"/>
          <w:numId w:val="8"/>
        </w:numPr>
        <w:spacing w:line="240" w:lineRule="auto"/>
        <w:ind w:left="567" w:hanging="567"/>
        <w:jc w:val="both"/>
        <w:rPr>
          <w:rFonts w:ascii="Arial" w:hAnsi="Arial" w:cs="Arial"/>
          <w:sz w:val="21"/>
          <w:szCs w:val="21"/>
        </w:rPr>
      </w:pPr>
      <w:r w:rsidRPr="00952D60">
        <w:rPr>
          <w:rFonts w:ascii="Arial" w:hAnsi="Arial" w:cs="Arial"/>
          <w:sz w:val="21"/>
          <w:szCs w:val="21"/>
        </w:rPr>
        <w:t>Objednávka bude obsahovat minimálně tyto náležitosti:</w:t>
      </w:r>
    </w:p>
    <w:p w14:paraId="198213A3" w14:textId="54D551E2" w:rsidR="004147D1"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identifikační údaje Objednatele;</w:t>
      </w:r>
    </w:p>
    <w:p w14:paraId="16B33175" w14:textId="6ECA2E47" w:rsidR="0065585E" w:rsidRPr="00952D60" w:rsidRDefault="0065585E" w:rsidP="00EC4963">
      <w:pPr>
        <w:pStyle w:val="Odstavecseseznamem"/>
        <w:numPr>
          <w:ilvl w:val="0"/>
          <w:numId w:val="9"/>
        </w:numPr>
        <w:spacing w:after="0"/>
        <w:ind w:left="993" w:hanging="426"/>
        <w:contextualSpacing w:val="0"/>
        <w:jc w:val="both"/>
        <w:rPr>
          <w:rFonts w:ascii="Arial" w:hAnsi="Arial" w:cs="Arial"/>
          <w:sz w:val="21"/>
          <w:szCs w:val="21"/>
        </w:rPr>
      </w:pPr>
      <w:r>
        <w:rPr>
          <w:rFonts w:ascii="Arial" w:hAnsi="Arial" w:cs="Arial"/>
          <w:sz w:val="21"/>
          <w:szCs w:val="21"/>
        </w:rPr>
        <w:t>číslo objednávky Objednatele;</w:t>
      </w:r>
    </w:p>
    <w:p w14:paraId="2E380D63" w14:textId="248A9AEF" w:rsidR="004147D1"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vymezení množství </w:t>
      </w:r>
      <w:r w:rsidR="00500476" w:rsidRPr="00952D60">
        <w:rPr>
          <w:rFonts w:ascii="Arial" w:hAnsi="Arial" w:cs="Arial"/>
          <w:sz w:val="21"/>
          <w:szCs w:val="21"/>
        </w:rPr>
        <w:t>Předmětu plnění</w:t>
      </w:r>
      <w:r w:rsidRPr="00952D60">
        <w:rPr>
          <w:rFonts w:ascii="Arial" w:hAnsi="Arial" w:cs="Arial"/>
          <w:sz w:val="21"/>
          <w:szCs w:val="21"/>
        </w:rPr>
        <w:t>, které má být dodáno</w:t>
      </w:r>
      <w:r w:rsidR="00851AD2">
        <w:rPr>
          <w:rFonts w:ascii="Arial" w:hAnsi="Arial" w:cs="Arial"/>
          <w:sz w:val="21"/>
          <w:szCs w:val="21"/>
        </w:rPr>
        <w:t>;</w:t>
      </w:r>
      <w:r w:rsidR="00C0228E">
        <w:rPr>
          <w:rFonts w:ascii="Arial" w:hAnsi="Arial" w:cs="Arial"/>
          <w:sz w:val="21"/>
          <w:szCs w:val="21"/>
        </w:rPr>
        <w:t xml:space="preserve"> </w:t>
      </w:r>
    </w:p>
    <w:p w14:paraId="33773C16" w14:textId="77777777" w:rsidR="00803596" w:rsidRPr="00952D60" w:rsidRDefault="00803596" w:rsidP="00803596">
      <w:pPr>
        <w:pStyle w:val="Odstavecseseznamem"/>
        <w:numPr>
          <w:ilvl w:val="0"/>
          <w:numId w:val="9"/>
        </w:numPr>
        <w:spacing w:after="0"/>
        <w:ind w:left="993" w:hanging="426"/>
        <w:contextualSpacing w:val="0"/>
        <w:jc w:val="both"/>
        <w:rPr>
          <w:rFonts w:ascii="Arial" w:hAnsi="Arial" w:cs="Arial"/>
          <w:sz w:val="21"/>
          <w:szCs w:val="21"/>
        </w:rPr>
      </w:pPr>
      <w:r>
        <w:rPr>
          <w:rFonts w:ascii="Arial" w:hAnsi="Arial" w:cs="Arial"/>
          <w:sz w:val="21"/>
          <w:szCs w:val="21"/>
        </w:rPr>
        <w:t>informace o množství a termínu dodání termopapíru Dodavateli od Objednatele</w:t>
      </w:r>
      <w:r w:rsidRPr="00952D60">
        <w:rPr>
          <w:rFonts w:ascii="Arial" w:hAnsi="Arial" w:cs="Arial"/>
          <w:sz w:val="21"/>
          <w:szCs w:val="21"/>
        </w:rPr>
        <w:t>;</w:t>
      </w:r>
    </w:p>
    <w:p w14:paraId="0CE92F78" w14:textId="7075C5BE" w:rsidR="00803596" w:rsidRPr="00803596" w:rsidRDefault="00803596" w:rsidP="00803596">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podrobné dodací podmínky, zejména lhůtu a místo </w:t>
      </w:r>
      <w:r w:rsidR="002F3919">
        <w:rPr>
          <w:rFonts w:ascii="Arial" w:hAnsi="Arial" w:cs="Arial"/>
          <w:sz w:val="21"/>
          <w:szCs w:val="21"/>
        </w:rPr>
        <w:t>plnění</w:t>
      </w:r>
      <w:r w:rsidRPr="00952D60">
        <w:rPr>
          <w:rFonts w:ascii="Arial" w:hAnsi="Arial" w:cs="Arial"/>
          <w:sz w:val="21"/>
          <w:szCs w:val="21"/>
        </w:rPr>
        <w:t xml:space="preserve"> Předmětu plnění</w:t>
      </w:r>
      <w:r w:rsidR="00445955">
        <w:rPr>
          <w:rFonts w:ascii="Arial" w:hAnsi="Arial" w:cs="Arial"/>
          <w:sz w:val="21"/>
          <w:szCs w:val="21"/>
        </w:rPr>
        <w:t>;</w:t>
      </w:r>
    </w:p>
    <w:p w14:paraId="37665925" w14:textId="6610B8C6"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další požadavky na </w:t>
      </w:r>
      <w:r w:rsidR="00500476" w:rsidRPr="00952D60">
        <w:rPr>
          <w:rFonts w:ascii="Arial" w:hAnsi="Arial" w:cs="Arial"/>
          <w:sz w:val="21"/>
          <w:szCs w:val="21"/>
        </w:rPr>
        <w:t>Předmět plnění</w:t>
      </w:r>
      <w:r w:rsidRPr="00952D60">
        <w:rPr>
          <w:rFonts w:ascii="Arial" w:hAnsi="Arial" w:cs="Arial"/>
          <w:sz w:val="21"/>
          <w:szCs w:val="21"/>
        </w:rPr>
        <w:t>;</w:t>
      </w:r>
    </w:p>
    <w:p w14:paraId="7C14C61C" w14:textId="1F4102B9"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označení osoby činící objednávku, jež je oprávněna jednat jménem Objednatele.</w:t>
      </w:r>
    </w:p>
    <w:p w14:paraId="787AC91B" w14:textId="77777777" w:rsidR="004147D1" w:rsidRPr="00952D60" w:rsidRDefault="004147D1" w:rsidP="004147D1">
      <w:pPr>
        <w:spacing w:after="120" w:line="240" w:lineRule="auto"/>
        <w:ind w:left="705"/>
        <w:jc w:val="both"/>
        <w:rPr>
          <w:rFonts w:ascii="Arial" w:hAnsi="Arial" w:cs="Arial"/>
          <w:sz w:val="21"/>
          <w:szCs w:val="21"/>
        </w:rPr>
      </w:pPr>
    </w:p>
    <w:p w14:paraId="3395575E" w14:textId="6B2C170B"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lang w:eastAsia="cs-CZ"/>
        </w:rPr>
        <w:t xml:space="preserve">V případě pochybností je Dodavatel povinen vyžádat si od Objednatele doplňující </w:t>
      </w:r>
      <w:r w:rsidRPr="00952D60">
        <w:rPr>
          <w:rFonts w:ascii="Arial" w:eastAsia="Times New Roman" w:hAnsi="Arial" w:cs="Times New Roman"/>
          <w:sz w:val="21"/>
          <w:szCs w:val="21"/>
          <w:lang w:eastAsia="cs-CZ"/>
        </w:rPr>
        <w:t>informace. Neučiní-li tak, má se za to, že pokyny jsou pro něho dostačující a nemůže se z tohoto důvodu zprostit odpovědnosti za nesplnění či vadné splnění zakázky.</w:t>
      </w:r>
    </w:p>
    <w:p w14:paraId="03457A6F" w14:textId="43009BE1"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Objednávka dle tohoto článku bude Objednatelem Dodavateli zasílána elektronicky na e-mailovou adresu Dodavatele</w:t>
      </w:r>
      <w:r w:rsidR="004E6B43">
        <w:rPr>
          <w:rFonts w:ascii="Arial" w:eastAsia="Times New Roman" w:hAnsi="Arial" w:cs="Times New Roman"/>
          <w:sz w:val="21"/>
          <w:szCs w:val="21"/>
          <w:lang w:eastAsia="cs-CZ"/>
        </w:rPr>
        <w:t xml:space="preserve"> </w:t>
      </w:r>
      <w:r w:rsidR="00804450" w:rsidRPr="00952D60">
        <w:rPr>
          <w:rFonts w:ascii="Arial" w:eastAsia="Times New Roman" w:hAnsi="Arial" w:cs="Times New Roman"/>
          <w:sz w:val="21"/>
          <w:szCs w:val="21"/>
          <w:highlight w:val="yellow"/>
          <w:lang w:eastAsia="cs-CZ"/>
        </w:rPr>
        <w:t>[účastník doplní e-mailovou adresu]</w:t>
      </w:r>
      <w:r w:rsidRPr="00952D60">
        <w:rPr>
          <w:rFonts w:ascii="Arial" w:eastAsia="Times New Roman" w:hAnsi="Arial" w:cs="Times New Roman"/>
          <w:sz w:val="21"/>
          <w:szCs w:val="21"/>
          <w:lang w:eastAsia="cs-CZ"/>
        </w:rPr>
        <w:t>.</w:t>
      </w:r>
    </w:p>
    <w:p w14:paraId="1B769A2A" w14:textId="36149F6C"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povinen Objednateli do 2 pracovních dnů od obdržení objednávky písemně potvrdit přijetí této dílčí objednávky na e-mailovou adresu Objednatele </w:t>
      </w:r>
      <w:hyperlink r:id="rId13" w:history="1">
        <w:r w:rsidR="00FD6C0A" w:rsidRPr="00FD6C0A">
          <w:rPr>
            <w:rStyle w:val="Hypertextovodkaz"/>
            <w:rFonts w:ascii="Arial" w:eastAsia="Times New Roman" w:hAnsi="Arial" w:cs="Times New Roman"/>
            <w:sz w:val="21"/>
            <w:szCs w:val="21"/>
            <w:lang w:eastAsia="cs-CZ"/>
          </w:rPr>
          <w:t>purchasing@stc.cz</w:t>
        </w:r>
      </w:hyperlink>
      <w:r w:rsidRPr="00952D60">
        <w:rPr>
          <w:rFonts w:ascii="Arial" w:eastAsia="Times New Roman" w:hAnsi="Arial" w:cs="Times New Roman"/>
          <w:sz w:val="21"/>
          <w:szCs w:val="21"/>
          <w:lang w:eastAsia="cs-CZ"/>
        </w:rPr>
        <w:t xml:space="preserve">. Potvrzení objednávky musí obsahovat minimálně identifikaci Dodavatele a Objednatele a identifikaci objednávky, která je potvrzována. </w:t>
      </w:r>
    </w:p>
    <w:p w14:paraId="30050CAF" w14:textId="7973A12B" w:rsidR="004147D1" w:rsidRPr="00952D60" w:rsidRDefault="004147D1" w:rsidP="00EC4963">
      <w:pPr>
        <w:numPr>
          <w:ilvl w:val="1"/>
          <w:numId w:val="8"/>
        </w:numPr>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Smluvní strany si ujednaly, že požadované dodávky </w:t>
      </w:r>
      <w:r w:rsidR="00500476" w:rsidRPr="00952D60">
        <w:rPr>
          <w:rFonts w:ascii="Arial" w:eastAsia="Times New Roman" w:hAnsi="Arial" w:cs="Times New Roman"/>
          <w:sz w:val="21"/>
          <w:szCs w:val="21"/>
          <w:lang w:eastAsia="cs-CZ"/>
        </w:rPr>
        <w:t>Předmětu plnění</w:t>
      </w:r>
      <w:r w:rsidRPr="00952D60">
        <w:rPr>
          <w:rFonts w:ascii="Arial" w:eastAsia="Times New Roman" w:hAnsi="Arial" w:cs="Times New Roman"/>
          <w:sz w:val="21"/>
          <w:szCs w:val="21"/>
          <w:lang w:eastAsia="cs-CZ"/>
        </w:rPr>
        <w:t xml:space="preserve"> budou ze strany Dodavatele respektovány, nebudou upravovány druhově, objemově ani finančně, nedojde-li v tomto směru k výslovné dohodě mezi oběma smluvními stranami.</w:t>
      </w:r>
    </w:p>
    <w:p w14:paraId="2BCE0E0E" w14:textId="775CBB47"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Dodavatel se zavazuje postupovat při plnění kterékoliv objednávky v </w:t>
      </w:r>
      <w:r w:rsidR="009D45A7">
        <w:rPr>
          <w:rFonts w:ascii="Arial" w:eastAsia="Times New Roman" w:hAnsi="Arial" w:cs="Times New Roman"/>
          <w:sz w:val="21"/>
          <w:szCs w:val="21"/>
          <w:lang w:eastAsia="cs-CZ"/>
        </w:rPr>
        <w:t>s</w:t>
      </w:r>
      <w:r w:rsidR="00C0228E">
        <w:rPr>
          <w:rFonts w:ascii="Arial" w:eastAsia="Times New Roman" w:hAnsi="Arial" w:cs="Times New Roman"/>
          <w:sz w:val="21"/>
          <w:szCs w:val="21"/>
          <w:lang w:eastAsia="cs-CZ"/>
        </w:rPr>
        <w:t xml:space="preserve">ouladu s touto </w:t>
      </w:r>
      <w:r w:rsidR="009D45A7">
        <w:rPr>
          <w:rFonts w:ascii="Arial" w:eastAsia="Times New Roman" w:hAnsi="Arial" w:cs="Times New Roman"/>
          <w:sz w:val="21"/>
          <w:szCs w:val="21"/>
          <w:lang w:eastAsia="cs-CZ"/>
        </w:rPr>
        <w:t xml:space="preserve">Rámcovou dohodou </w:t>
      </w:r>
      <w:r w:rsidR="00C0228E">
        <w:rPr>
          <w:rFonts w:ascii="Arial" w:eastAsia="Times New Roman" w:hAnsi="Arial" w:cs="Times New Roman"/>
          <w:sz w:val="21"/>
          <w:szCs w:val="21"/>
          <w:lang w:eastAsia="cs-CZ"/>
        </w:rPr>
        <w:t>a dílčí objednávkou</w:t>
      </w:r>
      <w:r w:rsidR="009D45A7">
        <w:rPr>
          <w:rFonts w:ascii="Arial" w:eastAsia="Times New Roman" w:hAnsi="Arial" w:cs="Times New Roman"/>
          <w:sz w:val="21"/>
          <w:szCs w:val="21"/>
          <w:lang w:eastAsia="cs-CZ"/>
        </w:rPr>
        <w:t>.</w:t>
      </w:r>
    </w:p>
    <w:p w14:paraId="0BA4411F" w14:textId="475B78D8" w:rsidR="00804450" w:rsidRPr="00952D60"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rPr>
        <w:t xml:space="preserve">Dodavatel bere na vědomí, že </w:t>
      </w:r>
      <w:r w:rsidR="00A01F9B" w:rsidRPr="00952D60">
        <w:rPr>
          <w:rFonts w:ascii="Arial" w:eastAsia="Times New Roman" w:hAnsi="Arial" w:cs="Arial"/>
          <w:sz w:val="21"/>
          <w:szCs w:val="21"/>
        </w:rPr>
        <w:t>Objednatel</w:t>
      </w:r>
      <w:r w:rsidRPr="00952D60">
        <w:rPr>
          <w:rFonts w:ascii="Arial" w:eastAsia="Times New Roman" w:hAnsi="Arial" w:cs="Arial"/>
          <w:sz w:val="21"/>
          <w:szCs w:val="21"/>
        </w:rPr>
        <w:t xml:space="preserve"> není povinen učinit jakoukoliv objednávku a že rozhodnutí učinit jednotlivou objednávku závisí výlučně na uvážení a potřebách </w:t>
      </w:r>
      <w:r w:rsidR="00804450" w:rsidRPr="00952D60">
        <w:rPr>
          <w:rFonts w:ascii="Arial" w:eastAsia="Times New Roman" w:hAnsi="Arial" w:cs="Arial"/>
          <w:sz w:val="21"/>
          <w:szCs w:val="21"/>
        </w:rPr>
        <w:t>Objednatele</w:t>
      </w:r>
      <w:r w:rsidRPr="00952D60">
        <w:rPr>
          <w:rFonts w:ascii="Arial" w:eastAsia="Times New Roman" w:hAnsi="Arial" w:cs="Arial"/>
          <w:sz w:val="21"/>
          <w:szCs w:val="21"/>
        </w:rPr>
        <w:t>.</w:t>
      </w:r>
    </w:p>
    <w:p w14:paraId="5C459092" w14:textId="7207E436" w:rsidR="00435C27" w:rsidRPr="00355303"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hAnsi="Arial" w:cs="Arial"/>
          <w:sz w:val="21"/>
          <w:szCs w:val="21"/>
        </w:rPr>
        <w:t xml:space="preserve">Jednotlivé dílčí smlouvy podléhající povinnosti uveřejnění v registru smluv nabývají účinnosti dnem jejich uveřejnění v registru smluv. Ostatní dílčí smlouvy nepodléhající povinnosti uveřejnění v registru smluv nabývají účinnosti dnem jejich potvrzení </w:t>
      </w:r>
      <w:r w:rsidR="00804450" w:rsidRPr="00952D60">
        <w:rPr>
          <w:rFonts w:ascii="Arial" w:hAnsi="Arial" w:cs="Arial"/>
          <w:sz w:val="21"/>
          <w:szCs w:val="21"/>
        </w:rPr>
        <w:t>Dodavatelem</w:t>
      </w:r>
      <w:r w:rsidRPr="00952D60">
        <w:rPr>
          <w:rFonts w:ascii="Arial" w:hAnsi="Arial" w:cs="Arial"/>
          <w:sz w:val="21"/>
          <w:szCs w:val="21"/>
        </w:rPr>
        <w:t>.</w:t>
      </w:r>
    </w:p>
    <w:p w14:paraId="33CAD677" w14:textId="0AF4DE4B" w:rsidR="00431653" w:rsidRPr="00952D60" w:rsidRDefault="00431653"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Pr>
          <w:rFonts w:ascii="Arial" w:hAnsi="Arial" w:cs="Arial"/>
          <w:sz w:val="21"/>
          <w:szCs w:val="21"/>
        </w:rPr>
        <w:t xml:space="preserve">Objednatel </w:t>
      </w:r>
      <w:r w:rsidR="00E81A51">
        <w:rPr>
          <w:rFonts w:ascii="Arial" w:hAnsi="Arial" w:cs="Arial"/>
          <w:sz w:val="21"/>
          <w:szCs w:val="21"/>
        </w:rPr>
        <w:t xml:space="preserve">se </w:t>
      </w:r>
      <w:r>
        <w:rPr>
          <w:rFonts w:ascii="Arial" w:hAnsi="Arial" w:cs="Arial"/>
          <w:sz w:val="21"/>
          <w:szCs w:val="21"/>
        </w:rPr>
        <w:t xml:space="preserve">zavazuje </w:t>
      </w:r>
      <w:r w:rsidR="00E81A51">
        <w:rPr>
          <w:rFonts w:ascii="Arial" w:hAnsi="Arial" w:cs="Arial"/>
          <w:sz w:val="21"/>
          <w:szCs w:val="21"/>
        </w:rPr>
        <w:t xml:space="preserve">předat zmocněnci Dodavatele pro jednání věcná a technická </w:t>
      </w:r>
      <w:r>
        <w:rPr>
          <w:rFonts w:ascii="Arial" w:hAnsi="Arial" w:cs="Arial"/>
          <w:sz w:val="21"/>
          <w:szCs w:val="21"/>
        </w:rPr>
        <w:t xml:space="preserve">grafické podklady </w:t>
      </w:r>
      <w:r w:rsidR="00224656">
        <w:rPr>
          <w:rFonts w:ascii="Arial" w:hAnsi="Arial" w:cs="Arial"/>
          <w:sz w:val="21"/>
          <w:szCs w:val="21"/>
        </w:rPr>
        <w:t>v tiskové kvalitě v souladu s přílohou č. 1</w:t>
      </w:r>
      <w:r w:rsidR="00195501">
        <w:rPr>
          <w:rFonts w:ascii="Arial" w:hAnsi="Arial" w:cs="Arial"/>
          <w:sz w:val="21"/>
          <w:szCs w:val="21"/>
        </w:rPr>
        <w:t xml:space="preserve"> této Rámcové dohody</w:t>
      </w:r>
      <w:r w:rsidR="00E81A51">
        <w:rPr>
          <w:rFonts w:ascii="Arial" w:hAnsi="Arial" w:cs="Arial"/>
          <w:sz w:val="21"/>
          <w:szCs w:val="21"/>
        </w:rPr>
        <w:t>,</w:t>
      </w:r>
      <w:r w:rsidR="00224656">
        <w:rPr>
          <w:rFonts w:ascii="Arial" w:hAnsi="Arial" w:cs="Arial"/>
          <w:sz w:val="21"/>
          <w:szCs w:val="21"/>
        </w:rPr>
        <w:t xml:space="preserve"> a to elektronickou formou prostřednictvím zabezpečeného uložiště </w:t>
      </w:r>
      <w:r w:rsidR="0011052F">
        <w:rPr>
          <w:rFonts w:ascii="Arial" w:hAnsi="Arial" w:cs="Arial"/>
          <w:sz w:val="21"/>
          <w:szCs w:val="21"/>
        </w:rPr>
        <w:t>Objednatele</w:t>
      </w:r>
      <w:r w:rsidR="00E81A51">
        <w:rPr>
          <w:rFonts w:ascii="Arial" w:hAnsi="Arial" w:cs="Arial"/>
          <w:sz w:val="21"/>
          <w:szCs w:val="21"/>
        </w:rPr>
        <w:t>,</w:t>
      </w:r>
      <w:r w:rsidR="00224656">
        <w:rPr>
          <w:rFonts w:ascii="Arial" w:hAnsi="Arial" w:cs="Arial"/>
          <w:sz w:val="21"/>
          <w:szCs w:val="21"/>
        </w:rPr>
        <w:t xml:space="preserve"> do 5 pracovních dnů ode dne doručení potvrzené objednávky. Tiskové barvy</w:t>
      </w:r>
      <w:r w:rsidR="00E81A51">
        <w:rPr>
          <w:rFonts w:ascii="Arial" w:hAnsi="Arial" w:cs="Arial"/>
          <w:sz w:val="21"/>
          <w:szCs w:val="21"/>
        </w:rPr>
        <w:t xml:space="preserve"> </w:t>
      </w:r>
      <w:r w:rsidR="00224656">
        <w:rPr>
          <w:rFonts w:ascii="Arial" w:hAnsi="Arial" w:cs="Arial"/>
          <w:sz w:val="21"/>
          <w:szCs w:val="21"/>
        </w:rPr>
        <w:t xml:space="preserve">dodané Objednatelem k realizaci potisku budou dodány </w:t>
      </w:r>
      <w:r w:rsidR="00E81A51">
        <w:rPr>
          <w:rFonts w:ascii="Arial" w:hAnsi="Arial" w:cs="Arial"/>
          <w:sz w:val="21"/>
          <w:szCs w:val="21"/>
        </w:rPr>
        <w:t xml:space="preserve">Dodavateli </w:t>
      </w:r>
      <w:r w:rsidR="00224656">
        <w:rPr>
          <w:rFonts w:ascii="Arial" w:hAnsi="Arial" w:cs="Arial"/>
          <w:sz w:val="21"/>
          <w:szCs w:val="21"/>
        </w:rPr>
        <w:t>spolu s</w:t>
      </w:r>
      <w:r w:rsidR="00784DC3">
        <w:rPr>
          <w:rFonts w:ascii="Arial" w:hAnsi="Arial" w:cs="Arial"/>
          <w:sz w:val="21"/>
          <w:szCs w:val="21"/>
        </w:rPr>
        <w:t> </w:t>
      </w:r>
      <w:r w:rsidR="00224656">
        <w:rPr>
          <w:rFonts w:ascii="Arial" w:hAnsi="Arial" w:cs="Arial"/>
          <w:sz w:val="21"/>
          <w:szCs w:val="21"/>
        </w:rPr>
        <w:t>termopapírem</w:t>
      </w:r>
      <w:r w:rsidR="00784DC3">
        <w:rPr>
          <w:rFonts w:ascii="Arial" w:hAnsi="Arial" w:cs="Arial"/>
          <w:sz w:val="21"/>
          <w:szCs w:val="21"/>
        </w:rPr>
        <w:t xml:space="preserve"> nejpozději </w:t>
      </w:r>
      <w:r w:rsidR="00410C75">
        <w:rPr>
          <w:rFonts w:ascii="Arial" w:hAnsi="Arial" w:cs="Arial"/>
          <w:sz w:val="21"/>
          <w:szCs w:val="21"/>
        </w:rPr>
        <w:t>5</w:t>
      </w:r>
      <w:r w:rsidR="00784DC3">
        <w:rPr>
          <w:rFonts w:ascii="Arial" w:hAnsi="Arial" w:cs="Arial"/>
          <w:sz w:val="21"/>
          <w:szCs w:val="21"/>
        </w:rPr>
        <w:t>kalendářních dnů před zahájením plnění příslušné dílčí objednávky, nedohodnou-li se smluvní strany jinak,</w:t>
      </w:r>
      <w:r w:rsidR="00224656">
        <w:rPr>
          <w:rFonts w:ascii="Arial" w:hAnsi="Arial" w:cs="Arial"/>
          <w:sz w:val="21"/>
          <w:szCs w:val="21"/>
        </w:rPr>
        <w:t xml:space="preserve"> a do doby realizace tisku </w:t>
      </w:r>
      <w:r w:rsidR="00E81A51">
        <w:rPr>
          <w:rFonts w:ascii="Arial" w:hAnsi="Arial" w:cs="Arial"/>
          <w:sz w:val="21"/>
          <w:szCs w:val="21"/>
        </w:rPr>
        <w:t xml:space="preserve">budou </w:t>
      </w:r>
      <w:r w:rsidR="00224656">
        <w:rPr>
          <w:rFonts w:ascii="Arial" w:hAnsi="Arial" w:cs="Arial"/>
          <w:sz w:val="21"/>
          <w:szCs w:val="21"/>
        </w:rPr>
        <w:t xml:space="preserve">uzamčeny </w:t>
      </w:r>
      <w:r w:rsidR="00410C75">
        <w:rPr>
          <w:rFonts w:ascii="Arial" w:hAnsi="Arial" w:cs="Arial"/>
          <w:sz w:val="21"/>
          <w:szCs w:val="21"/>
        </w:rPr>
        <w:t xml:space="preserve">Objednatelem </w:t>
      </w:r>
      <w:r w:rsidR="00224656">
        <w:rPr>
          <w:rFonts w:ascii="Arial" w:hAnsi="Arial" w:cs="Arial"/>
          <w:sz w:val="21"/>
          <w:szCs w:val="21"/>
        </w:rPr>
        <w:t>v klecových úschovných objektech dle čl</w:t>
      </w:r>
      <w:r w:rsidR="0011052F">
        <w:rPr>
          <w:rFonts w:ascii="Arial" w:hAnsi="Arial" w:cs="Arial"/>
          <w:sz w:val="21"/>
          <w:szCs w:val="21"/>
        </w:rPr>
        <w:t>.</w:t>
      </w:r>
      <w:r w:rsidR="00224656">
        <w:rPr>
          <w:rFonts w:ascii="Arial" w:hAnsi="Arial" w:cs="Arial"/>
          <w:sz w:val="21"/>
          <w:szCs w:val="21"/>
        </w:rPr>
        <w:t xml:space="preserve"> VII odst. 11 a zpřístupněny v den schválení </w:t>
      </w:r>
      <w:r w:rsidR="00410C75">
        <w:rPr>
          <w:rFonts w:ascii="Arial" w:hAnsi="Arial" w:cs="Arial"/>
          <w:color w:val="000000"/>
          <w:sz w:val="21"/>
          <w:szCs w:val="21"/>
        </w:rPr>
        <w:t xml:space="preserve">výjezdu Předmětu plnění z tiskového stroje </w:t>
      </w:r>
      <w:r w:rsidR="00224656">
        <w:rPr>
          <w:rFonts w:ascii="Arial" w:hAnsi="Arial" w:cs="Arial"/>
          <w:sz w:val="21"/>
          <w:szCs w:val="21"/>
        </w:rPr>
        <w:t>z</w:t>
      </w:r>
      <w:r w:rsidR="0011052F">
        <w:rPr>
          <w:rFonts w:ascii="Arial" w:hAnsi="Arial" w:cs="Arial"/>
          <w:sz w:val="21"/>
          <w:szCs w:val="21"/>
        </w:rPr>
        <w:t>ástupcem</w:t>
      </w:r>
      <w:r w:rsidR="00224656">
        <w:rPr>
          <w:rFonts w:ascii="Arial" w:hAnsi="Arial" w:cs="Arial"/>
          <w:sz w:val="21"/>
          <w:szCs w:val="21"/>
        </w:rPr>
        <w:t xml:space="preserve"> </w:t>
      </w:r>
      <w:r w:rsidR="00195501">
        <w:rPr>
          <w:rFonts w:ascii="Arial" w:hAnsi="Arial" w:cs="Arial"/>
          <w:sz w:val="21"/>
          <w:szCs w:val="21"/>
        </w:rPr>
        <w:t>O</w:t>
      </w:r>
      <w:r w:rsidR="00224656">
        <w:rPr>
          <w:rFonts w:ascii="Arial" w:hAnsi="Arial" w:cs="Arial"/>
          <w:sz w:val="21"/>
          <w:szCs w:val="21"/>
        </w:rPr>
        <w:t>bjednatele.</w:t>
      </w:r>
      <w:r w:rsidR="00784DC3">
        <w:rPr>
          <w:rFonts w:ascii="Arial" w:hAnsi="Arial" w:cs="Arial"/>
          <w:sz w:val="21"/>
          <w:szCs w:val="21"/>
        </w:rPr>
        <w:t xml:space="preserve"> Dodavatel se pro tyto účely zavazuje informovat Objednatele o </w:t>
      </w:r>
      <w:r w:rsidR="00784DC3">
        <w:rPr>
          <w:rFonts w:ascii="Arial" w:hAnsi="Arial" w:cs="Arial"/>
          <w:sz w:val="21"/>
          <w:szCs w:val="21"/>
        </w:rPr>
        <w:lastRenderedPageBreak/>
        <w:t xml:space="preserve">zahájení plnění příslušné dílčí objednávky nejpozději </w:t>
      </w:r>
      <w:r w:rsidR="00975362">
        <w:rPr>
          <w:rFonts w:ascii="Arial" w:hAnsi="Arial" w:cs="Arial"/>
          <w:sz w:val="21"/>
          <w:szCs w:val="21"/>
        </w:rPr>
        <w:t xml:space="preserve">14 kalendářních </w:t>
      </w:r>
      <w:r w:rsidR="00784DC3">
        <w:rPr>
          <w:rFonts w:ascii="Arial" w:hAnsi="Arial" w:cs="Arial"/>
          <w:sz w:val="21"/>
          <w:szCs w:val="21"/>
        </w:rPr>
        <w:t>dnů před tímto plněním.</w:t>
      </w:r>
    </w:p>
    <w:p w14:paraId="6965F61B" w14:textId="77777777" w:rsidR="00597685" w:rsidRPr="00952D60" w:rsidRDefault="00597685" w:rsidP="00FB564E">
      <w:pPr>
        <w:spacing w:after="0" w:line="240" w:lineRule="auto"/>
        <w:jc w:val="center"/>
        <w:rPr>
          <w:rFonts w:ascii="Arial" w:eastAsia="Times New Roman" w:hAnsi="Arial" w:cs="Times New Roman"/>
          <w:b/>
          <w:caps/>
          <w:sz w:val="21"/>
          <w:szCs w:val="21"/>
          <w:lang w:eastAsia="cs-CZ"/>
        </w:rPr>
      </w:pPr>
    </w:p>
    <w:p w14:paraId="30036F3A" w14:textId="10126FE6"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IV.</w:t>
      </w:r>
    </w:p>
    <w:p w14:paraId="148D003E"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místo a Lhůta plnění</w:t>
      </w:r>
    </w:p>
    <w:p w14:paraId="004EFF0D"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p>
    <w:p w14:paraId="5E95456E" w14:textId="77777777" w:rsidR="00EA05FB" w:rsidRDefault="00500476" w:rsidP="00A35BF6">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w:t>
      </w:r>
      <w:r w:rsidRPr="004C7CE6">
        <w:rPr>
          <w:rFonts w:ascii="Arial" w:eastAsia="Times New Roman" w:hAnsi="Arial" w:cs="Times New Roman"/>
          <w:sz w:val="21"/>
          <w:szCs w:val="21"/>
          <w:lang w:eastAsia="cs-CZ"/>
        </w:rPr>
        <w:t>povinen dodat Objednateli Předmět plnění</w:t>
      </w:r>
      <w:r w:rsidR="00EA05FB">
        <w:rPr>
          <w:rFonts w:ascii="Arial" w:eastAsia="Times New Roman" w:hAnsi="Arial" w:cs="Times New Roman"/>
          <w:sz w:val="21"/>
          <w:szCs w:val="21"/>
          <w:lang w:eastAsia="cs-CZ"/>
        </w:rPr>
        <w:t>:</w:t>
      </w:r>
    </w:p>
    <w:p w14:paraId="332F5DAF" w14:textId="491AA8AD" w:rsidR="00EA05FB" w:rsidRPr="0050401C" w:rsidRDefault="00E528EA" w:rsidP="00EA05FB">
      <w:pPr>
        <w:pStyle w:val="Odstavecseseznamem"/>
        <w:numPr>
          <w:ilvl w:val="0"/>
          <w:numId w:val="37"/>
        </w:numPr>
        <w:spacing w:after="0" w:line="240" w:lineRule="auto"/>
        <w:jc w:val="both"/>
        <w:rPr>
          <w:rFonts w:ascii="Arial" w:eastAsia="Times New Roman" w:hAnsi="Arial" w:cs="Times New Roman"/>
          <w:sz w:val="21"/>
          <w:szCs w:val="21"/>
          <w:lang w:eastAsia="cs-CZ"/>
        </w:rPr>
      </w:pPr>
      <w:r w:rsidRPr="004C7CE6">
        <w:rPr>
          <w:rFonts w:ascii="Arial" w:eastAsia="Times New Roman" w:hAnsi="Arial" w:cs="Times New Roman"/>
          <w:sz w:val="21"/>
          <w:szCs w:val="21"/>
          <w:lang w:eastAsia="cs-CZ"/>
        </w:rPr>
        <w:t xml:space="preserve">ve lhůtě </w:t>
      </w:r>
      <w:r w:rsidR="006F7F10" w:rsidRPr="0050401C">
        <w:rPr>
          <w:rFonts w:ascii="Arial" w:eastAsia="Times New Roman" w:hAnsi="Arial" w:cs="Times New Roman"/>
          <w:sz w:val="21"/>
          <w:szCs w:val="21"/>
          <w:lang w:eastAsia="cs-CZ"/>
        </w:rPr>
        <w:t xml:space="preserve">5 kalendářních týdnů </w:t>
      </w:r>
      <w:r w:rsidR="00EA05FB" w:rsidRPr="0050401C">
        <w:rPr>
          <w:rFonts w:ascii="Arial" w:eastAsia="Times New Roman" w:hAnsi="Arial" w:cs="Times New Roman"/>
          <w:sz w:val="21"/>
          <w:szCs w:val="21"/>
          <w:lang w:eastAsia="cs-CZ"/>
        </w:rPr>
        <w:t xml:space="preserve">ode dne potvrzení objednávky Dodavatelem </w:t>
      </w:r>
      <w:r w:rsidR="006F7F10" w:rsidRPr="0050401C">
        <w:rPr>
          <w:rFonts w:ascii="Arial" w:eastAsia="Times New Roman" w:hAnsi="Arial" w:cs="Times New Roman"/>
          <w:sz w:val="21"/>
          <w:szCs w:val="21"/>
          <w:lang w:eastAsia="cs-CZ"/>
        </w:rPr>
        <w:t>v případě plnění objednávky v množstevním pásmu</w:t>
      </w:r>
      <w:r w:rsidRPr="0050401C">
        <w:rPr>
          <w:rFonts w:ascii="Arial" w:eastAsia="Times New Roman" w:hAnsi="Arial" w:cs="Times New Roman"/>
          <w:sz w:val="21"/>
          <w:szCs w:val="21"/>
          <w:lang w:eastAsia="cs-CZ"/>
        </w:rPr>
        <w:t xml:space="preserve"> </w:t>
      </w:r>
      <w:r w:rsidR="006F7F10" w:rsidRPr="0050401C">
        <w:rPr>
          <w:rFonts w:ascii="Arial" w:eastAsia="Times New Roman" w:hAnsi="Arial" w:cs="Times New Roman"/>
          <w:sz w:val="21"/>
          <w:szCs w:val="21"/>
          <w:lang w:eastAsia="cs-CZ"/>
        </w:rPr>
        <w:t>dle čl. V odst. 1 písm. a) a b) této Rámcové dohody</w:t>
      </w:r>
      <w:r w:rsidR="00EA05FB">
        <w:rPr>
          <w:rFonts w:ascii="Arial" w:eastAsia="Times New Roman" w:hAnsi="Arial" w:cs="Times New Roman"/>
          <w:sz w:val="21"/>
          <w:szCs w:val="21"/>
          <w:lang w:eastAsia="cs-CZ"/>
        </w:rPr>
        <w:t>;</w:t>
      </w:r>
    </w:p>
    <w:p w14:paraId="5402F79C" w14:textId="330375BF" w:rsidR="000976E4" w:rsidRPr="00952D60" w:rsidRDefault="006F7F10" w:rsidP="0050401C">
      <w:pPr>
        <w:pStyle w:val="Odstavecseseznamem"/>
        <w:numPr>
          <w:ilvl w:val="0"/>
          <w:numId w:val="37"/>
        </w:numPr>
        <w:spacing w:after="0" w:line="240" w:lineRule="auto"/>
        <w:jc w:val="both"/>
        <w:rPr>
          <w:rFonts w:ascii="Arial" w:eastAsia="Times New Roman" w:hAnsi="Arial" w:cs="Times New Roman"/>
          <w:sz w:val="21"/>
          <w:szCs w:val="21"/>
          <w:lang w:eastAsia="cs-CZ"/>
        </w:rPr>
      </w:pPr>
      <w:r>
        <w:rPr>
          <w:rFonts w:ascii="Arial" w:eastAsia="Times New Roman" w:hAnsi="Arial" w:cs="Times New Roman"/>
          <w:sz w:val="21"/>
          <w:szCs w:val="21"/>
          <w:lang w:eastAsia="cs-CZ"/>
        </w:rPr>
        <w:t xml:space="preserve">ve lhůtě 6 kalendářních týdnů </w:t>
      </w:r>
      <w:r w:rsidR="00EA05FB">
        <w:rPr>
          <w:rFonts w:ascii="Arial" w:eastAsia="Times New Roman" w:hAnsi="Arial" w:cs="Times New Roman"/>
          <w:sz w:val="21"/>
          <w:szCs w:val="21"/>
          <w:lang w:eastAsia="cs-CZ"/>
        </w:rPr>
        <w:t xml:space="preserve">ode dne potvrzení objednávky Dodavatelem </w:t>
      </w:r>
      <w:r>
        <w:rPr>
          <w:rFonts w:ascii="Arial" w:eastAsia="Times New Roman" w:hAnsi="Arial" w:cs="Times New Roman"/>
          <w:sz w:val="21"/>
          <w:szCs w:val="21"/>
          <w:lang w:eastAsia="cs-CZ"/>
        </w:rPr>
        <w:t>v případě plnění objednávky v množstevním pásmu</w:t>
      </w:r>
      <w:r w:rsidRPr="004C7CE6">
        <w:rPr>
          <w:rFonts w:ascii="Arial" w:eastAsia="Times New Roman" w:hAnsi="Arial" w:cs="Times New Roman"/>
          <w:sz w:val="21"/>
          <w:szCs w:val="21"/>
          <w:lang w:eastAsia="cs-CZ"/>
        </w:rPr>
        <w:t xml:space="preserve"> </w:t>
      </w:r>
      <w:r>
        <w:rPr>
          <w:rFonts w:ascii="Arial" w:eastAsia="Times New Roman" w:hAnsi="Arial" w:cs="Times New Roman"/>
          <w:sz w:val="21"/>
          <w:szCs w:val="21"/>
          <w:lang w:eastAsia="cs-CZ"/>
        </w:rPr>
        <w:t>dle čl. V odst. 1 písm. c) a d) této Rámcové dohody</w:t>
      </w:r>
      <w:r w:rsidR="00E8412B" w:rsidRPr="004C7CE6">
        <w:rPr>
          <w:rFonts w:ascii="Arial" w:eastAsia="Times New Roman" w:hAnsi="Arial" w:cs="Times New Roman"/>
          <w:sz w:val="21"/>
          <w:szCs w:val="21"/>
          <w:lang w:eastAsia="cs-CZ"/>
        </w:rPr>
        <w:t>.</w:t>
      </w:r>
    </w:p>
    <w:p w14:paraId="65B69FE0" w14:textId="77777777" w:rsidR="00FB564E" w:rsidRPr="00952D60" w:rsidRDefault="00FB564E" w:rsidP="005D02DE">
      <w:pPr>
        <w:tabs>
          <w:tab w:val="num" w:pos="567"/>
        </w:tabs>
        <w:spacing w:after="0" w:line="240" w:lineRule="auto"/>
        <w:jc w:val="both"/>
        <w:rPr>
          <w:rFonts w:ascii="Arial" w:eastAsia="Times New Roman" w:hAnsi="Arial" w:cs="Arial"/>
          <w:sz w:val="21"/>
          <w:szCs w:val="21"/>
          <w:lang w:eastAsia="cs-CZ"/>
        </w:rPr>
      </w:pPr>
    </w:p>
    <w:p w14:paraId="2A20478B" w14:textId="6F9ABB5C" w:rsidR="00FB564E" w:rsidRPr="00952D60" w:rsidRDefault="00DA1D81"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K dodání </w:t>
      </w:r>
      <w:r w:rsidR="00FB564E" w:rsidRPr="00952D60">
        <w:rPr>
          <w:rFonts w:ascii="Arial" w:eastAsia="Times New Roman" w:hAnsi="Arial" w:cs="Times New Roman"/>
          <w:sz w:val="21"/>
          <w:szCs w:val="21"/>
          <w:lang w:eastAsia="cs-CZ"/>
        </w:rPr>
        <w:t>Předmět</w:t>
      </w:r>
      <w:r w:rsidRPr="00952D60">
        <w:rPr>
          <w:rFonts w:ascii="Arial" w:eastAsia="Times New Roman" w:hAnsi="Arial" w:cs="Times New Roman"/>
          <w:sz w:val="21"/>
          <w:szCs w:val="21"/>
          <w:lang w:eastAsia="cs-CZ"/>
        </w:rPr>
        <w:t>u</w:t>
      </w:r>
      <w:r w:rsidR="00FB564E" w:rsidRPr="00952D60">
        <w:rPr>
          <w:rFonts w:ascii="Arial" w:eastAsia="Times New Roman" w:hAnsi="Arial" w:cs="Times New Roman"/>
          <w:sz w:val="21"/>
          <w:szCs w:val="21"/>
          <w:lang w:eastAsia="cs-CZ"/>
        </w:rPr>
        <w:t xml:space="preserve"> plnění </w:t>
      </w:r>
      <w:r w:rsidRPr="00952D60">
        <w:rPr>
          <w:rFonts w:ascii="Arial" w:eastAsia="Times New Roman" w:hAnsi="Arial" w:cs="Times New Roman"/>
          <w:sz w:val="21"/>
          <w:szCs w:val="21"/>
          <w:lang w:eastAsia="cs-CZ"/>
        </w:rPr>
        <w:t>dochází</w:t>
      </w:r>
      <w:r w:rsidR="00FB564E" w:rsidRPr="00952D60">
        <w:rPr>
          <w:rFonts w:ascii="Arial" w:eastAsia="Times New Roman" w:hAnsi="Arial" w:cs="Times New Roman"/>
          <w:sz w:val="21"/>
          <w:szCs w:val="21"/>
          <w:lang w:eastAsia="cs-CZ"/>
        </w:rPr>
        <w:t xml:space="preserve"> dnem jeho protokolárního převzetí, tj. dnem podpisu dodacího listu </w:t>
      </w:r>
      <w:r w:rsidRPr="00952D60">
        <w:rPr>
          <w:rFonts w:ascii="Arial" w:eastAsia="Times New Roman" w:hAnsi="Arial" w:cs="Times New Roman"/>
          <w:sz w:val="21"/>
          <w:szCs w:val="21"/>
          <w:lang w:eastAsia="cs-CZ"/>
        </w:rPr>
        <w:t>Objednatelem</w:t>
      </w:r>
      <w:r w:rsidR="00FB564E" w:rsidRPr="00952D60">
        <w:rPr>
          <w:rFonts w:ascii="Arial" w:eastAsia="Times New Roman" w:hAnsi="Arial" w:cs="Times New Roman"/>
          <w:sz w:val="21"/>
          <w:szCs w:val="21"/>
          <w:lang w:eastAsia="cs-CZ"/>
        </w:rPr>
        <w:t>.</w:t>
      </w:r>
    </w:p>
    <w:p w14:paraId="336559F1" w14:textId="77777777" w:rsidR="00FB564E" w:rsidRPr="00A35BF6" w:rsidRDefault="00FB564E" w:rsidP="00A35BF6">
      <w:pPr>
        <w:spacing w:after="0" w:line="240" w:lineRule="auto"/>
        <w:jc w:val="both"/>
        <w:rPr>
          <w:rFonts w:ascii="Arial" w:eastAsia="Times New Roman" w:hAnsi="Arial" w:cs="Times New Roman"/>
          <w:sz w:val="21"/>
          <w:szCs w:val="21"/>
          <w:lang w:eastAsia="cs-CZ"/>
        </w:rPr>
      </w:pPr>
    </w:p>
    <w:p w14:paraId="0EF681C2" w14:textId="72CF88FF" w:rsidR="00DA1D81" w:rsidRPr="00952D60" w:rsidRDefault="00FB564E"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A35BF6">
        <w:rPr>
          <w:rFonts w:ascii="Arial" w:eastAsia="Times New Roman" w:hAnsi="Arial" w:cs="Times New Roman"/>
          <w:sz w:val="21"/>
          <w:szCs w:val="21"/>
          <w:lang w:eastAsia="cs-CZ"/>
        </w:rPr>
        <w:t xml:space="preserve">Každá dodávka </w:t>
      </w:r>
      <w:r w:rsidR="00201FFC" w:rsidRPr="00A35BF6">
        <w:rPr>
          <w:rFonts w:ascii="Arial" w:eastAsia="Times New Roman" w:hAnsi="Arial" w:cs="Times New Roman"/>
          <w:sz w:val="21"/>
          <w:szCs w:val="21"/>
          <w:lang w:eastAsia="cs-CZ"/>
        </w:rPr>
        <w:t>Předmětu plnění</w:t>
      </w:r>
      <w:r w:rsidRPr="00A35BF6">
        <w:rPr>
          <w:rFonts w:ascii="Arial" w:eastAsia="Times New Roman" w:hAnsi="Arial" w:cs="Times New Roman"/>
          <w:sz w:val="21"/>
          <w:szCs w:val="21"/>
          <w:lang w:eastAsia="cs-CZ"/>
        </w:rPr>
        <w:t xml:space="preserve"> bude vybavena dodacím listem, který bude potvrzen oběma smluvními stranami při předání a převzetí </w:t>
      </w:r>
      <w:r w:rsidR="00201FFC" w:rsidRPr="00A35BF6">
        <w:rPr>
          <w:rFonts w:ascii="Arial" w:eastAsia="Times New Roman" w:hAnsi="Arial" w:cs="Times New Roman"/>
          <w:sz w:val="21"/>
          <w:szCs w:val="21"/>
          <w:lang w:eastAsia="cs-CZ"/>
        </w:rPr>
        <w:t>Předmětu plnění</w:t>
      </w:r>
      <w:r w:rsidR="00DA1D81" w:rsidRPr="00A35BF6">
        <w:rPr>
          <w:rFonts w:ascii="Arial" w:eastAsia="Times New Roman" w:hAnsi="Arial" w:cs="Times New Roman"/>
          <w:sz w:val="21"/>
          <w:szCs w:val="21"/>
          <w:lang w:eastAsia="cs-CZ"/>
        </w:rPr>
        <w:t xml:space="preserve"> a </w:t>
      </w:r>
      <w:r w:rsidRPr="00A35BF6">
        <w:rPr>
          <w:rFonts w:ascii="Arial" w:eastAsia="Times New Roman" w:hAnsi="Arial" w:cs="Times New Roman"/>
          <w:sz w:val="21"/>
          <w:szCs w:val="21"/>
          <w:lang w:eastAsia="cs-CZ"/>
        </w:rPr>
        <w:t xml:space="preserve">bude sloužit jako protokol o předání </w:t>
      </w:r>
      <w:r w:rsidR="00000CB9" w:rsidRPr="00A35BF6">
        <w:rPr>
          <w:rFonts w:ascii="Arial" w:eastAsia="Times New Roman" w:hAnsi="Arial" w:cs="Times New Roman"/>
          <w:sz w:val="21"/>
          <w:szCs w:val="21"/>
          <w:lang w:eastAsia="cs-CZ"/>
        </w:rPr>
        <w:t>Předmětu plnění</w:t>
      </w:r>
      <w:r w:rsidRPr="00952D60">
        <w:rPr>
          <w:rFonts w:ascii="Arial" w:eastAsiaTheme="minorEastAsia" w:hAnsi="Arial" w:cs="Arial"/>
          <w:sz w:val="21"/>
          <w:szCs w:val="21"/>
          <w:lang w:eastAsia="cs-CZ"/>
        </w:rPr>
        <w:t>.</w:t>
      </w:r>
    </w:p>
    <w:p w14:paraId="57A47E60" w14:textId="77777777" w:rsidR="00DA1D81" w:rsidRPr="00952D60" w:rsidRDefault="00DA1D81" w:rsidP="00DA1D81">
      <w:pPr>
        <w:spacing w:after="0" w:line="240" w:lineRule="auto"/>
        <w:jc w:val="both"/>
        <w:rPr>
          <w:rFonts w:ascii="Arial" w:eastAsiaTheme="minorEastAsia" w:hAnsi="Arial" w:cs="Arial"/>
          <w:sz w:val="21"/>
          <w:szCs w:val="21"/>
          <w:lang w:eastAsia="cs-CZ"/>
        </w:rPr>
      </w:pPr>
    </w:p>
    <w:p w14:paraId="5238401A" w14:textId="289AD9DB" w:rsidR="00FB564E" w:rsidRPr="00952D60" w:rsidRDefault="00FB564E" w:rsidP="00A35BF6">
      <w:pPr>
        <w:spacing w:line="240" w:lineRule="auto"/>
        <w:ind w:left="993" w:hanging="426"/>
        <w:jc w:val="both"/>
        <w:rPr>
          <w:rFonts w:ascii="Arial" w:eastAsia="Times New Roman" w:hAnsi="Arial" w:cs="Times New Roman"/>
          <w:sz w:val="21"/>
          <w:szCs w:val="21"/>
          <w:lang w:eastAsia="cs-CZ"/>
        </w:rPr>
      </w:pPr>
      <w:r w:rsidRPr="00952D60">
        <w:rPr>
          <w:rFonts w:ascii="Arial" w:eastAsiaTheme="minorEastAsia" w:hAnsi="Arial" w:cs="Arial"/>
          <w:sz w:val="21"/>
          <w:szCs w:val="21"/>
          <w:lang w:eastAsia="cs-CZ"/>
        </w:rPr>
        <w:t>Na dodacím listu musí být uvedeno:</w:t>
      </w:r>
    </w:p>
    <w:p w14:paraId="52FFFF35" w14:textId="4FF86183"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identifikační údaje </w:t>
      </w:r>
      <w:r w:rsidR="00DA1D81" w:rsidRPr="00952D60">
        <w:rPr>
          <w:rFonts w:ascii="Arial" w:eastAsiaTheme="minorEastAsia" w:hAnsi="Arial" w:cs="Arial"/>
          <w:sz w:val="21"/>
          <w:szCs w:val="21"/>
          <w:lang w:eastAsia="cs-CZ"/>
        </w:rPr>
        <w:t>Dodavatele a Objednatele</w:t>
      </w:r>
      <w:r w:rsidRPr="00952D60">
        <w:rPr>
          <w:rFonts w:ascii="Arial" w:eastAsiaTheme="minorEastAsia" w:hAnsi="Arial" w:cs="Arial"/>
          <w:sz w:val="21"/>
          <w:szCs w:val="21"/>
          <w:lang w:eastAsia="cs-CZ"/>
        </w:rPr>
        <w:t>,</w:t>
      </w:r>
    </w:p>
    <w:p w14:paraId="41EE8552" w14:textId="5DA0C724"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dodacího listu a datum vystavení,</w:t>
      </w:r>
    </w:p>
    <w:p w14:paraId="767D784C" w14:textId="77777777"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objednávky,</w:t>
      </w:r>
    </w:p>
    <w:p w14:paraId="467CEFD3" w14:textId="07484622"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pozice/</w:t>
      </w:r>
      <w:proofErr w:type="spellStart"/>
      <w:r w:rsidRPr="00952D60">
        <w:rPr>
          <w:rFonts w:ascii="Arial" w:eastAsiaTheme="minorEastAsia" w:hAnsi="Arial" w:cs="Arial"/>
          <w:sz w:val="21"/>
          <w:szCs w:val="21"/>
          <w:lang w:eastAsia="cs-CZ"/>
        </w:rPr>
        <w:t>poř</w:t>
      </w:r>
      <w:proofErr w:type="spellEnd"/>
      <w:r w:rsidRPr="00952D60">
        <w:rPr>
          <w:rFonts w:ascii="Arial" w:eastAsiaTheme="minorEastAsia" w:hAnsi="Arial" w:cs="Arial"/>
          <w:sz w:val="21"/>
          <w:szCs w:val="21"/>
          <w:lang w:eastAsia="cs-CZ"/>
        </w:rPr>
        <w:t>. číslo z objednávky,</w:t>
      </w:r>
    </w:p>
    <w:p w14:paraId="42094100"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zakázky (pokud je na objednávce uvedena),</w:t>
      </w:r>
    </w:p>
    <w:p w14:paraId="780F848C"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kód materiálu dle IS ve formátu STC </w:t>
      </w:r>
      <w:r w:rsidRPr="00952D60">
        <w:rPr>
          <w:rFonts w:ascii="Arial" w:hAnsi="Arial" w:cs="Arial"/>
          <w:sz w:val="21"/>
          <w:szCs w:val="21"/>
        </w:rPr>
        <w:t>(pokud je v objednávce uveden)</w:t>
      </w:r>
      <w:r w:rsidRPr="00952D60">
        <w:rPr>
          <w:rFonts w:ascii="Arial" w:eastAsiaTheme="minorEastAsia" w:hAnsi="Arial" w:cs="Arial"/>
          <w:sz w:val="21"/>
          <w:szCs w:val="21"/>
          <w:lang w:eastAsia="cs-CZ"/>
        </w:rPr>
        <w:t>,</w:t>
      </w:r>
    </w:p>
    <w:p w14:paraId="065CF01D" w14:textId="55D9856C" w:rsidR="00FB564E" w:rsidRDefault="00FB564E" w:rsidP="00EB4029">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počet dodávaných </w:t>
      </w:r>
      <w:r w:rsidR="008E77AE">
        <w:rPr>
          <w:rFonts w:ascii="Arial" w:eastAsiaTheme="minorEastAsia" w:hAnsi="Arial" w:cs="Arial"/>
          <w:sz w:val="21"/>
          <w:szCs w:val="21"/>
          <w:lang w:eastAsia="cs-CZ"/>
        </w:rPr>
        <w:t>obratů</w:t>
      </w:r>
      <w:r w:rsidR="008E77AE" w:rsidRPr="00952D60">
        <w:rPr>
          <w:rFonts w:ascii="Arial" w:eastAsiaTheme="minorEastAsia" w:hAnsi="Arial" w:cs="Arial"/>
          <w:sz w:val="21"/>
          <w:szCs w:val="21"/>
          <w:lang w:eastAsia="cs-CZ"/>
        </w:rPr>
        <w:t xml:space="preserve"> </w:t>
      </w:r>
      <w:r w:rsidRPr="00952D60">
        <w:rPr>
          <w:rFonts w:ascii="Arial" w:eastAsiaTheme="minorEastAsia" w:hAnsi="Arial" w:cs="Arial"/>
          <w:sz w:val="21"/>
          <w:szCs w:val="21"/>
          <w:lang w:eastAsia="cs-CZ"/>
        </w:rPr>
        <w:t>a měrná jednotka</w:t>
      </w:r>
      <w:r w:rsidR="00664DF8" w:rsidRPr="00952D60">
        <w:rPr>
          <w:rFonts w:ascii="Arial" w:eastAsiaTheme="minorEastAsia" w:hAnsi="Arial" w:cs="Arial"/>
          <w:sz w:val="21"/>
          <w:szCs w:val="21"/>
          <w:lang w:eastAsia="cs-CZ"/>
        </w:rPr>
        <w:t xml:space="preserve"> (netto</w:t>
      </w:r>
      <w:r w:rsidRPr="00952D60">
        <w:rPr>
          <w:rFonts w:ascii="Arial" w:eastAsiaTheme="minorEastAsia" w:hAnsi="Arial" w:cs="Arial"/>
          <w:sz w:val="21"/>
          <w:szCs w:val="21"/>
          <w:lang w:eastAsia="cs-CZ"/>
        </w:rPr>
        <w:t>,</w:t>
      </w:r>
      <w:r w:rsidR="00664DF8" w:rsidRPr="00952D60">
        <w:rPr>
          <w:rFonts w:ascii="Arial" w:eastAsiaTheme="minorEastAsia" w:hAnsi="Arial" w:cs="Arial"/>
          <w:sz w:val="21"/>
          <w:szCs w:val="21"/>
          <w:lang w:eastAsia="cs-CZ"/>
        </w:rPr>
        <w:t xml:space="preserve"> brutto)</w:t>
      </w:r>
      <w:r w:rsidR="009D45A7">
        <w:rPr>
          <w:rFonts w:ascii="Arial" w:eastAsiaTheme="minorEastAsia" w:hAnsi="Arial" w:cs="Arial"/>
          <w:sz w:val="21"/>
          <w:szCs w:val="21"/>
          <w:lang w:eastAsia="cs-CZ"/>
        </w:rPr>
        <w:t>,</w:t>
      </w:r>
    </w:p>
    <w:p w14:paraId="45B9292F" w14:textId="3D98CEB2" w:rsidR="009D45A7" w:rsidRPr="009D45A7" w:rsidRDefault="008E77AE" w:rsidP="00EB4029">
      <w:pPr>
        <w:numPr>
          <w:ilvl w:val="0"/>
          <w:numId w:val="3"/>
        </w:numPr>
        <w:ind w:left="993" w:hanging="426"/>
        <w:contextualSpacing/>
        <w:rPr>
          <w:rFonts w:ascii="Arial" w:eastAsiaTheme="minorEastAsia" w:hAnsi="Arial" w:cs="Arial"/>
          <w:sz w:val="21"/>
          <w:szCs w:val="21"/>
          <w:lang w:eastAsia="cs-CZ"/>
        </w:rPr>
      </w:pPr>
      <w:r>
        <w:rPr>
          <w:rFonts w:ascii="Arial" w:eastAsiaTheme="minorEastAsia" w:hAnsi="Arial" w:cs="Arial"/>
          <w:sz w:val="21"/>
          <w:szCs w:val="21"/>
          <w:lang w:eastAsia="cs-CZ"/>
        </w:rPr>
        <w:t>číselná řada předmětu plnění</w:t>
      </w:r>
      <w:r w:rsidR="009D45A7">
        <w:rPr>
          <w:rFonts w:ascii="Arial" w:eastAsiaTheme="minorEastAsia" w:hAnsi="Arial" w:cs="Arial"/>
          <w:sz w:val="21"/>
          <w:szCs w:val="21"/>
          <w:lang w:eastAsia="cs-CZ"/>
        </w:rPr>
        <w:t>,</w:t>
      </w:r>
    </w:p>
    <w:p w14:paraId="1679FD8F" w14:textId="183992A4" w:rsidR="00E85928" w:rsidRPr="00EB4029" w:rsidRDefault="00E85928" w:rsidP="00EB4029">
      <w:pPr>
        <w:numPr>
          <w:ilvl w:val="0"/>
          <w:numId w:val="3"/>
        </w:numPr>
        <w:ind w:left="993" w:hanging="426"/>
        <w:contextualSpacing/>
        <w:rPr>
          <w:rFonts w:ascii="Arial" w:eastAsiaTheme="minorEastAsia" w:hAnsi="Arial" w:cs="Arial"/>
          <w:sz w:val="21"/>
          <w:szCs w:val="21"/>
          <w:lang w:eastAsia="cs-CZ"/>
        </w:rPr>
      </w:pPr>
      <w:r w:rsidRPr="00EB4029">
        <w:rPr>
          <w:rFonts w:ascii="Arial" w:eastAsiaTheme="minorEastAsia" w:hAnsi="Arial" w:cs="Arial"/>
          <w:sz w:val="21"/>
          <w:szCs w:val="21"/>
          <w:lang w:eastAsia="cs-CZ"/>
        </w:rPr>
        <w:t>počet dodaných palet a jejich vzestupné číslování,</w:t>
      </w:r>
    </w:p>
    <w:p w14:paraId="681491AA" w14:textId="74717059" w:rsidR="008E77AE" w:rsidRDefault="008E77AE" w:rsidP="00EB4029">
      <w:pPr>
        <w:numPr>
          <w:ilvl w:val="0"/>
          <w:numId w:val="3"/>
        </w:numPr>
        <w:ind w:left="993" w:hanging="426"/>
        <w:contextualSpacing/>
        <w:rPr>
          <w:rFonts w:ascii="Arial" w:eastAsiaTheme="minorEastAsia" w:hAnsi="Arial" w:cs="Arial"/>
          <w:sz w:val="21"/>
          <w:szCs w:val="21"/>
          <w:lang w:eastAsia="cs-CZ"/>
        </w:rPr>
      </w:pPr>
      <w:r>
        <w:rPr>
          <w:rFonts w:ascii="Arial" w:eastAsiaTheme="minorEastAsia" w:hAnsi="Arial" w:cs="Arial"/>
          <w:sz w:val="21"/>
          <w:szCs w:val="21"/>
          <w:lang w:eastAsia="cs-CZ"/>
        </w:rPr>
        <w:t>počet vráceného materiálu použitého k nastavení tisku</w:t>
      </w:r>
      <w:r w:rsidR="009D45A7">
        <w:rPr>
          <w:rFonts w:ascii="Arial" w:eastAsiaTheme="minorEastAsia" w:hAnsi="Arial" w:cs="Arial"/>
          <w:sz w:val="21"/>
          <w:szCs w:val="21"/>
          <w:lang w:eastAsia="cs-CZ"/>
        </w:rPr>
        <w:t>,</w:t>
      </w:r>
    </w:p>
    <w:p w14:paraId="68150F5C" w14:textId="330928E9" w:rsidR="00B91BBD" w:rsidRPr="00952D60" w:rsidRDefault="00B91BBD" w:rsidP="00EB4029">
      <w:pPr>
        <w:numPr>
          <w:ilvl w:val="0"/>
          <w:numId w:val="3"/>
        </w:numPr>
        <w:ind w:left="993" w:hanging="426"/>
        <w:contextualSpacing/>
        <w:rPr>
          <w:rFonts w:ascii="Arial" w:eastAsiaTheme="minorEastAsia" w:hAnsi="Arial" w:cs="Arial"/>
          <w:sz w:val="21"/>
          <w:szCs w:val="21"/>
          <w:lang w:eastAsia="cs-CZ"/>
        </w:rPr>
      </w:pPr>
      <w:r>
        <w:rPr>
          <w:rFonts w:ascii="Arial" w:eastAsiaTheme="minorEastAsia" w:hAnsi="Arial" w:cs="Arial"/>
          <w:sz w:val="21"/>
          <w:szCs w:val="21"/>
          <w:lang w:eastAsia="cs-CZ"/>
        </w:rPr>
        <w:t>počet vr</w:t>
      </w:r>
      <w:r w:rsidR="00B9320C">
        <w:rPr>
          <w:rFonts w:ascii="Arial" w:eastAsiaTheme="minorEastAsia" w:hAnsi="Arial" w:cs="Arial"/>
          <w:sz w:val="21"/>
          <w:szCs w:val="21"/>
          <w:lang w:eastAsia="cs-CZ"/>
        </w:rPr>
        <w:t>á</w:t>
      </w:r>
      <w:r>
        <w:rPr>
          <w:rFonts w:ascii="Arial" w:eastAsiaTheme="minorEastAsia" w:hAnsi="Arial" w:cs="Arial"/>
          <w:sz w:val="21"/>
          <w:szCs w:val="21"/>
          <w:lang w:eastAsia="cs-CZ"/>
        </w:rPr>
        <w:t>cených filmů/podkladů zapůjčených k zakázce,</w:t>
      </w:r>
    </w:p>
    <w:p w14:paraId="367448C0" w14:textId="77777777" w:rsidR="00FB564E" w:rsidRPr="00952D60" w:rsidRDefault="00FB564E" w:rsidP="00EB4029">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název položky.</w:t>
      </w:r>
    </w:p>
    <w:p w14:paraId="2617BAC7" w14:textId="77777777" w:rsidR="00FB564E" w:rsidRPr="00952D60" w:rsidRDefault="00FB564E" w:rsidP="00FB564E">
      <w:pPr>
        <w:spacing w:line="240" w:lineRule="auto"/>
        <w:ind w:left="1080"/>
        <w:contextualSpacing/>
        <w:jc w:val="both"/>
        <w:rPr>
          <w:rFonts w:ascii="Arial" w:eastAsiaTheme="minorEastAsia" w:hAnsi="Arial" w:cs="Arial"/>
          <w:sz w:val="21"/>
          <w:szCs w:val="21"/>
          <w:lang w:eastAsia="cs-CZ"/>
        </w:rPr>
      </w:pPr>
    </w:p>
    <w:p w14:paraId="343F0960" w14:textId="26C8EA1F" w:rsidR="00DA1D81" w:rsidRPr="00C5111A" w:rsidRDefault="00DA1D81" w:rsidP="00C5111A">
      <w:pPr>
        <w:numPr>
          <w:ilvl w:val="0"/>
          <w:numId w:val="2"/>
        </w:numPr>
        <w:tabs>
          <w:tab w:val="clear" w:pos="360"/>
          <w:tab w:val="num" w:pos="927"/>
          <w:tab w:val="num" w:pos="993"/>
        </w:tabs>
        <w:spacing w:after="0" w:line="240" w:lineRule="auto"/>
        <w:ind w:left="567" w:hanging="567"/>
        <w:jc w:val="both"/>
        <w:rPr>
          <w:rFonts w:ascii="Arial" w:hAnsi="Arial" w:cs="Arial"/>
          <w:sz w:val="21"/>
          <w:szCs w:val="21"/>
        </w:rPr>
      </w:pPr>
      <w:r w:rsidRPr="00952D60">
        <w:rPr>
          <w:rFonts w:ascii="Arial" w:hAnsi="Arial" w:cs="Arial"/>
          <w:sz w:val="21"/>
          <w:szCs w:val="21"/>
        </w:rPr>
        <w:t>Místem plnění je výrobní závod Objednatele na adrese</w:t>
      </w:r>
      <w:r w:rsidR="002F3919">
        <w:rPr>
          <w:rFonts w:ascii="Arial" w:hAnsi="Arial" w:cs="Arial"/>
          <w:sz w:val="21"/>
          <w:szCs w:val="21"/>
        </w:rPr>
        <w:t xml:space="preserve"> </w:t>
      </w:r>
      <w:r w:rsidR="008B6862" w:rsidRPr="00C5111A">
        <w:rPr>
          <w:rFonts w:ascii="Arial" w:hAnsi="Arial" w:cs="Arial"/>
          <w:sz w:val="21"/>
          <w:szCs w:val="21"/>
        </w:rPr>
        <w:t>Za Viaduktem 8</w:t>
      </w:r>
      <w:r w:rsidR="00DF444B" w:rsidRPr="00C5111A">
        <w:rPr>
          <w:rFonts w:ascii="Arial" w:hAnsi="Arial" w:cs="Arial"/>
          <w:sz w:val="21"/>
          <w:szCs w:val="21"/>
        </w:rPr>
        <w:t xml:space="preserve">, </w:t>
      </w:r>
      <w:r w:rsidRPr="00C5111A">
        <w:rPr>
          <w:rFonts w:ascii="Arial" w:hAnsi="Arial" w:cs="Arial"/>
          <w:sz w:val="21"/>
          <w:szCs w:val="21"/>
        </w:rPr>
        <w:t>1</w:t>
      </w:r>
      <w:r w:rsidR="008B6862" w:rsidRPr="00C5111A">
        <w:rPr>
          <w:rFonts w:ascii="Arial" w:hAnsi="Arial" w:cs="Arial"/>
          <w:sz w:val="21"/>
          <w:szCs w:val="21"/>
        </w:rPr>
        <w:t>7</w:t>
      </w:r>
      <w:r w:rsidRPr="00C5111A">
        <w:rPr>
          <w:rFonts w:ascii="Arial" w:hAnsi="Arial" w:cs="Arial"/>
          <w:sz w:val="21"/>
          <w:szCs w:val="21"/>
        </w:rPr>
        <w:t xml:space="preserve">0 00 Praha </w:t>
      </w:r>
      <w:r w:rsidR="00D70313">
        <w:rPr>
          <w:rFonts w:ascii="Arial" w:hAnsi="Arial" w:cs="Arial"/>
          <w:sz w:val="21"/>
          <w:szCs w:val="21"/>
        </w:rPr>
        <w:t>7</w:t>
      </w:r>
      <w:r w:rsidRPr="00C5111A">
        <w:rPr>
          <w:rFonts w:ascii="Arial" w:hAnsi="Arial" w:cs="Arial"/>
          <w:sz w:val="21"/>
          <w:szCs w:val="21"/>
        </w:rPr>
        <w:t>, Česká republika</w:t>
      </w:r>
      <w:r w:rsidR="002F3919">
        <w:rPr>
          <w:rFonts w:ascii="Arial" w:hAnsi="Arial" w:cs="Arial"/>
          <w:sz w:val="21"/>
          <w:szCs w:val="21"/>
        </w:rPr>
        <w:t>, nebo skladovací prostory Objednatele na adrese</w:t>
      </w:r>
      <w:r w:rsidR="00470214">
        <w:rPr>
          <w:rFonts w:ascii="Arial" w:hAnsi="Arial" w:cs="Arial"/>
          <w:sz w:val="21"/>
          <w:szCs w:val="21"/>
        </w:rPr>
        <w:t xml:space="preserve"> </w:t>
      </w:r>
      <w:r w:rsidR="00470214" w:rsidRPr="00470214">
        <w:rPr>
          <w:rFonts w:ascii="Arial" w:hAnsi="Arial" w:cs="Arial"/>
          <w:sz w:val="21"/>
          <w:szCs w:val="21"/>
        </w:rPr>
        <w:t xml:space="preserve">Topolová 826, </w:t>
      </w:r>
      <w:proofErr w:type="gramStart"/>
      <w:r w:rsidR="00470214" w:rsidRPr="00470214">
        <w:rPr>
          <w:rFonts w:ascii="Arial" w:hAnsi="Arial" w:cs="Arial"/>
          <w:sz w:val="21"/>
          <w:szCs w:val="21"/>
        </w:rPr>
        <w:t xml:space="preserve">Milovice </w:t>
      </w:r>
      <w:r w:rsidR="001601DD">
        <w:rPr>
          <w:rFonts w:ascii="Arial" w:hAnsi="Arial" w:cs="Arial"/>
          <w:sz w:val="21"/>
          <w:szCs w:val="21"/>
        </w:rPr>
        <w:t>- Mladá</w:t>
      </w:r>
      <w:proofErr w:type="gramEnd"/>
      <w:r w:rsidR="001601DD">
        <w:rPr>
          <w:rFonts w:ascii="Arial" w:hAnsi="Arial" w:cs="Arial"/>
          <w:sz w:val="21"/>
          <w:szCs w:val="21"/>
        </w:rPr>
        <w:t>,</w:t>
      </w:r>
      <w:r w:rsidR="00470214" w:rsidRPr="00470214">
        <w:rPr>
          <w:rFonts w:ascii="Arial" w:hAnsi="Arial" w:cs="Arial"/>
          <w:sz w:val="21"/>
          <w:szCs w:val="21"/>
        </w:rPr>
        <w:t xml:space="preserve"> 289 23</w:t>
      </w:r>
      <w:r w:rsidR="001762F4">
        <w:rPr>
          <w:rFonts w:ascii="Arial" w:hAnsi="Arial" w:cs="Arial"/>
          <w:sz w:val="21"/>
          <w:szCs w:val="21"/>
        </w:rPr>
        <w:t>,</w:t>
      </w:r>
      <w:r w:rsidR="0046711E">
        <w:rPr>
          <w:rFonts w:ascii="Arial" w:hAnsi="Arial" w:cs="Arial"/>
          <w:sz w:val="21"/>
          <w:szCs w:val="21"/>
        </w:rPr>
        <w:t xml:space="preserve"> </w:t>
      </w:r>
      <w:r w:rsidR="001762F4">
        <w:rPr>
          <w:rFonts w:ascii="Arial" w:hAnsi="Arial" w:cs="Arial"/>
          <w:sz w:val="21"/>
          <w:szCs w:val="21"/>
        </w:rPr>
        <w:t>přičemž konkrétní místo plnění bude určeno Objednatelem v dílčí objednávce</w:t>
      </w:r>
      <w:r w:rsidR="00470214">
        <w:rPr>
          <w:rFonts w:ascii="Arial" w:hAnsi="Arial" w:cs="Arial"/>
          <w:sz w:val="21"/>
          <w:szCs w:val="21"/>
        </w:rPr>
        <w:t>.</w:t>
      </w:r>
    </w:p>
    <w:p w14:paraId="494A3F63" w14:textId="77777777" w:rsidR="00DA1D81" w:rsidRPr="00952D60" w:rsidRDefault="00DA1D81" w:rsidP="00A35BF6">
      <w:pPr>
        <w:tabs>
          <w:tab w:val="num" w:pos="993"/>
        </w:tabs>
        <w:spacing w:after="0" w:line="240" w:lineRule="auto"/>
        <w:jc w:val="both"/>
        <w:rPr>
          <w:rFonts w:ascii="Arial" w:hAnsi="Arial" w:cs="Arial"/>
          <w:b/>
          <w:caps/>
          <w:sz w:val="21"/>
          <w:szCs w:val="21"/>
        </w:rPr>
      </w:pPr>
    </w:p>
    <w:p w14:paraId="5BD19740" w14:textId="2C6343F5" w:rsidR="00DA1D81" w:rsidRPr="00952D60" w:rsidRDefault="00DA1D81" w:rsidP="00A35BF6">
      <w:pPr>
        <w:numPr>
          <w:ilvl w:val="0"/>
          <w:numId w:val="2"/>
        </w:numPr>
        <w:tabs>
          <w:tab w:val="clear" w:pos="360"/>
          <w:tab w:val="num" w:pos="993"/>
        </w:tabs>
        <w:spacing w:after="0" w:line="240" w:lineRule="auto"/>
        <w:ind w:left="567" w:hanging="567"/>
        <w:jc w:val="both"/>
        <w:rPr>
          <w:rStyle w:val="Odkaznakoment"/>
          <w:rFonts w:ascii="Arial" w:hAnsi="Arial" w:cs="Arial"/>
          <w:b/>
          <w:caps/>
          <w:sz w:val="21"/>
          <w:szCs w:val="21"/>
        </w:rPr>
      </w:pPr>
      <w:r w:rsidRPr="00952D60">
        <w:rPr>
          <w:rFonts w:ascii="Arial" w:hAnsi="Arial" w:cs="Arial"/>
          <w:sz w:val="21"/>
          <w:szCs w:val="21"/>
        </w:rPr>
        <w:t xml:space="preserve">Dodavatel je povinen </w:t>
      </w:r>
      <w:r w:rsidR="00201FFC" w:rsidRPr="00952D60">
        <w:rPr>
          <w:rFonts w:ascii="Arial" w:hAnsi="Arial" w:cs="Arial"/>
          <w:sz w:val="21"/>
          <w:szCs w:val="21"/>
        </w:rPr>
        <w:t>Předmět plnění</w:t>
      </w:r>
      <w:r w:rsidRPr="00952D60">
        <w:rPr>
          <w:rFonts w:ascii="Arial" w:hAnsi="Arial" w:cs="Arial"/>
          <w:sz w:val="21"/>
          <w:szCs w:val="21"/>
        </w:rPr>
        <w:t xml:space="preserve"> dodat v pracovních dnech a obvyklé pracovní době</w:t>
      </w:r>
      <w:r w:rsidR="00E244F1" w:rsidRPr="00952D60">
        <w:rPr>
          <w:rFonts w:ascii="Arial" w:hAnsi="Arial" w:cs="Arial"/>
          <w:sz w:val="21"/>
          <w:szCs w:val="21"/>
        </w:rPr>
        <w:t xml:space="preserve"> </w:t>
      </w:r>
      <w:r w:rsidRPr="00952D60">
        <w:rPr>
          <w:rFonts w:ascii="Arial" w:hAnsi="Arial" w:cs="Arial"/>
          <w:sz w:val="21"/>
          <w:szCs w:val="21"/>
        </w:rPr>
        <w:t>Objednatele, tj. od 6.</w:t>
      </w:r>
      <w:r w:rsidR="00B91BBD">
        <w:rPr>
          <w:rFonts w:ascii="Arial" w:hAnsi="Arial" w:cs="Arial"/>
          <w:sz w:val="21"/>
          <w:szCs w:val="21"/>
        </w:rPr>
        <w:t>15</w:t>
      </w:r>
      <w:r w:rsidRPr="00952D60">
        <w:rPr>
          <w:rFonts w:ascii="Arial" w:hAnsi="Arial" w:cs="Arial"/>
          <w:sz w:val="21"/>
          <w:szCs w:val="21"/>
        </w:rPr>
        <w:t xml:space="preserve"> do 1</w:t>
      </w:r>
      <w:r w:rsidR="00B91BBD">
        <w:rPr>
          <w:rFonts w:ascii="Arial" w:hAnsi="Arial" w:cs="Arial"/>
          <w:sz w:val="21"/>
          <w:szCs w:val="21"/>
        </w:rPr>
        <w:t>3</w:t>
      </w:r>
      <w:r w:rsidRPr="00952D60">
        <w:rPr>
          <w:rFonts w:ascii="Arial" w:hAnsi="Arial" w:cs="Arial"/>
          <w:sz w:val="21"/>
          <w:szCs w:val="21"/>
        </w:rPr>
        <w:t>.</w:t>
      </w:r>
      <w:r w:rsidR="00B91BBD">
        <w:rPr>
          <w:rFonts w:ascii="Arial" w:hAnsi="Arial" w:cs="Arial"/>
          <w:sz w:val="21"/>
          <w:szCs w:val="21"/>
        </w:rPr>
        <w:t>3</w:t>
      </w:r>
      <w:r w:rsidRPr="00952D60">
        <w:rPr>
          <w:rFonts w:ascii="Arial" w:hAnsi="Arial" w:cs="Arial"/>
          <w:sz w:val="21"/>
          <w:szCs w:val="21"/>
        </w:rPr>
        <w:t xml:space="preserve">0 hodin, neurčí-li Objednatel jinak. Mimo tuto stanovenou dobu je příjem </w:t>
      </w:r>
      <w:r w:rsidR="00201FFC" w:rsidRPr="00952D60">
        <w:rPr>
          <w:rFonts w:ascii="Arial" w:hAnsi="Arial" w:cs="Arial"/>
          <w:sz w:val="21"/>
          <w:szCs w:val="21"/>
        </w:rPr>
        <w:t>Předmětu plnění</w:t>
      </w:r>
      <w:r w:rsidRPr="00952D60">
        <w:rPr>
          <w:rFonts w:ascii="Arial" w:hAnsi="Arial" w:cs="Arial"/>
          <w:sz w:val="21"/>
          <w:szCs w:val="21"/>
        </w:rPr>
        <w:t xml:space="preserve"> možný jen na základě předchozí telefonické dohody Dodavatele se zástupcem Objednatele, který je uveden na objednávce.</w:t>
      </w:r>
      <w:r w:rsidRPr="00952D60" w:rsidDel="00806C8B">
        <w:rPr>
          <w:rStyle w:val="Odkaznakoment"/>
          <w:sz w:val="21"/>
          <w:szCs w:val="21"/>
        </w:rPr>
        <w:t xml:space="preserve"> </w:t>
      </w:r>
    </w:p>
    <w:p w14:paraId="36A672E9" w14:textId="77777777" w:rsidR="00DA1D81" w:rsidRPr="00952D60" w:rsidRDefault="00DA1D81" w:rsidP="00037595">
      <w:pPr>
        <w:tabs>
          <w:tab w:val="num" w:pos="426"/>
        </w:tabs>
        <w:spacing w:after="0" w:line="240" w:lineRule="auto"/>
        <w:ind w:left="426" w:hanging="426"/>
        <w:jc w:val="both"/>
        <w:rPr>
          <w:rStyle w:val="Odkaznakoment"/>
          <w:rFonts w:ascii="Arial" w:hAnsi="Arial" w:cs="Arial"/>
          <w:b/>
          <w:caps/>
          <w:sz w:val="21"/>
          <w:szCs w:val="21"/>
        </w:rPr>
      </w:pPr>
    </w:p>
    <w:p w14:paraId="542607B8" w14:textId="5F85780F" w:rsidR="00DA1D81" w:rsidRPr="00952D60" w:rsidRDefault="00DA1D81" w:rsidP="00A35BF6">
      <w:pPr>
        <w:pStyle w:val="Odstavecseseznamem"/>
        <w:numPr>
          <w:ilvl w:val="0"/>
          <w:numId w:val="2"/>
        </w:numPr>
        <w:tabs>
          <w:tab w:val="clear" w:pos="360"/>
        </w:tabs>
        <w:spacing w:line="240" w:lineRule="auto"/>
        <w:ind w:left="567" w:hanging="567"/>
        <w:jc w:val="both"/>
        <w:rPr>
          <w:rFonts w:ascii="Arial" w:hAnsi="Arial" w:cs="Arial"/>
          <w:color w:val="000000"/>
          <w:sz w:val="21"/>
          <w:szCs w:val="21"/>
        </w:rPr>
      </w:pPr>
      <w:r w:rsidRPr="00952D60">
        <w:rPr>
          <w:rFonts w:ascii="Arial" w:hAnsi="Arial" w:cs="Arial"/>
          <w:sz w:val="21"/>
          <w:szCs w:val="21"/>
        </w:rPr>
        <w:t xml:space="preserve">Dodavatel oznámí Objednateli na e-mailovou adresu </w:t>
      </w:r>
      <w:hyperlink r:id="rId14" w:history="1">
        <w:r w:rsidR="00961167" w:rsidRPr="00961167">
          <w:rPr>
            <w:rStyle w:val="Hypertextovodkaz"/>
            <w:rFonts w:ascii="Arial" w:eastAsia="Times New Roman" w:hAnsi="Arial" w:cs="Times New Roman"/>
            <w:sz w:val="21"/>
            <w:szCs w:val="21"/>
            <w:lang w:eastAsia="cs-CZ"/>
          </w:rPr>
          <w:t>purchasing@stc.cz</w:t>
        </w:r>
      </w:hyperlink>
      <w:r w:rsidR="004C3F0C" w:rsidRPr="00952D60">
        <w:rPr>
          <w:rFonts w:ascii="Arial" w:eastAsia="Times New Roman" w:hAnsi="Arial" w:cs="Times New Roman"/>
          <w:sz w:val="21"/>
          <w:szCs w:val="21"/>
          <w:lang w:eastAsia="cs-CZ"/>
        </w:rPr>
        <w:t xml:space="preserve"> </w:t>
      </w:r>
      <w:r w:rsidRPr="00952D60">
        <w:rPr>
          <w:rFonts w:ascii="Arial" w:hAnsi="Arial" w:cs="Arial"/>
          <w:sz w:val="21"/>
          <w:szCs w:val="21"/>
        </w:rPr>
        <w:t xml:space="preserve">a na </w:t>
      </w:r>
      <w:r w:rsidRPr="00952D60">
        <w:rPr>
          <w:rFonts w:ascii="Arial" w:hAnsi="Arial" w:cs="Arial"/>
          <w:sz w:val="21"/>
          <w:szCs w:val="21"/>
        </w:rPr>
        <w:br/>
        <w:t xml:space="preserve">e-mailovou adresu uvedenou v objednávce předpokládaný termín a čas dodávky </w:t>
      </w:r>
      <w:r w:rsidR="00201FFC" w:rsidRPr="00952D60">
        <w:rPr>
          <w:rFonts w:ascii="Arial" w:hAnsi="Arial" w:cs="Arial"/>
          <w:sz w:val="21"/>
          <w:szCs w:val="21"/>
        </w:rPr>
        <w:t>Předmětu plnění</w:t>
      </w:r>
      <w:r w:rsidRPr="00952D60">
        <w:rPr>
          <w:rFonts w:ascii="Arial" w:hAnsi="Arial" w:cs="Arial"/>
          <w:sz w:val="21"/>
          <w:szCs w:val="21"/>
        </w:rPr>
        <w:t xml:space="preserve"> na adresu Objednatele, a to nejméně 3 (tři) pracovní dny před dnem expedice ze závodu. </w:t>
      </w:r>
      <w:r w:rsidR="00201FFC" w:rsidRPr="00952D60">
        <w:rPr>
          <w:rFonts w:ascii="Arial" w:hAnsi="Arial" w:cs="Arial"/>
          <w:sz w:val="21"/>
          <w:szCs w:val="21"/>
        </w:rPr>
        <w:t xml:space="preserve">V případě, že Dodavatel použije přepravce, který umožňuje sledovat stav dodávky, </w:t>
      </w:r>
      <w:r w:rsidR="00201FFC" w:rsidRPr="00952D60">
        <w:rPr>
          <w:rFonts w:ascii="Arial" w:hAnsi="Arial" w:cs="Arial"/>
          <w:sz w:val="21"/>
          <w:szCs w:val="21"/>
        </w:rPr>
        <w:lastRenderedPageBreak/>
        <w:t xml:space="preserve">zašle Dodavatel Objednateli zároveň i číslo náložného listu. </w:t>
      </w:r>
      <w:r w:rsidRPr="00952D60">
        <w:rPr>
          <w:rFonts w:ascii="Arial" w:hAnsi="Arial" w:cs="Arial"/>
          <w:sz w:val="21"/>
          <w:szCs w:val="21"/>
        </w:rPr>
        <w:t>O případném předpokládaném nedodržení uvedeného času Dodavatel neprodleně informuje Objednatele za účelem řešení této situace. Tuto informaci Objednatel Dodavateli potvrdí.</w:t>
      </w:r>
    </w:p>
    <w:p w14:paraId="46C54079" w14:textId="4B38E888" w:rsidR="00DA1D81" w:rsidRPr="00952D60" w:rsidRDefault="00DA1D81" w:rsidP="00A35BF6">
      <w:pPr>
        <w:numPr>
          <w:ilvl w:val="0"/>
          <w:numId w:val="2"/>
        </w:numPr>
        <w:tabs>
          <w:tab w:val="clear" w:pos="360"/>
          <w:tab w:val="num" w:pos="567"/>
        </w:tabs>
        <w:spacing w:line="240" w:lineRule="auto"/>
        <w:ind w:left="567" w:hanging="567"/>
        <w:jc w:val="both"/>
        <w:rPr>
          <w:rFonts w:ascii="Arial" w:hAnsi="Arial" w:cs="Arial"/>
          <w:sz w:val="21"/>
          <w:szCs w:val="21"/>
        </w:rPr>
      </w:pPr>
      <w:r w:rsidRPr="00952D60">
        <w:rPr>
          <w:rFonts w:ascii="Arial" w:hAnsi="Arial" w:cs="Arial"/>
          <w:sz w:val="21"/>
          <w:szCs w:val="21"/>
        </w:rPr>
        <w:t xml:space="preserve">Objednatel je oprávněn odmítnout </w:t>
      </w:r>
      <w:r w:rsidR="00201FFC" w:rsidRPr="00952D60">
        <w:rPr>
          <w:rFonts w:ascii="Arial" w:hAnsi="Arial" w:cs="Arial"/>
          <w:sz w:val="21"/>
          <w:szCs w:val="21"/>
        </w:rPr>
        <w:t>Předmět plnění</w:t>
      </w:r>
      <w:r w:rsidRPr="00952D60">
        <w:rPr>
          <w:rFonts w:ascii="Arial" w:hAnsi="Arial" w:cs="Arial"/>
          <w:sz w:val="21"/>
          <w:szCs w:val="21"/>
        </w:rPr>
        <w:t xml:space="preserve"> převzít, pokud má </w:t>
      </w:r>
      <w:r w:rsidR="00201FFC" w:rsidRPr="00952D60">
        <w:rPr>
          <w:rFonts w:ascii="Arial" w:hAnsi="Arial" w:cs="Arial"/>
          <w:sz w:val="21"/>
          <w:szCs w:val="21"/>
        </w:rPr>
        <w:t>Předmět plnění</w:t>
      </w:r>
      <w:r w:rsidRPr="00952D60">
        <w:rPr>
          <w:rFonts w:ascii="Arial" w:hAnsi="Arial" w:cs="Arial"/>
          <w:sz w:val="21"/>
          <w:szCs w:val="21"/>
        </w:rPr>
        <w:t xml:space="preserve"> vady nebo nebyl-li dodán ve sjednaném druhu, jakosti, množství či čase.</w:t>
      </w:r>
    </w:p>
    <w:p w14:paraId="613D77A1" w14:textId="0541195C" w:rsidR="008B17C0" w:rsidRPr="00952D60" w:rsidRDefault="008B17C0" w:rsidP="00A35BF6">
      <w:pPr>
        <w:numPr>
          <w:ilvl w:val="0"/>
          <w:numId w:val="2"/>
        </w:numPr>
        <w:tabs>
          <w:tab w:val="clear" w:pos="360"/>
        </w:tabs>
        <w:spacing w:after="0" w:line="240" w:lineRule="auto"/>
        <w:ind w:left="567" w:hanging="567"/>
        <w:jc w:val="both"/>
        <w:rPr>
          <w:rFonts w:ascii="Arial" w:hAnsi="Arial" w:cs="Arial"/>
          <w:b/>
          <w:caps/>
          <w:sz w:val="21"/>
          <w:szCs w:val="21"/>
        </w:rPr>
      </w:pPr>
      <w:r w:rsidRPr="00952D60">
        <w:rPr>
          <w:rFonts w:ascii="Arial" w:hAnsi="Arial" w:cs="Arial"/>
          <w:sz w:val="21"/>
          <w:szCs w:val="21"/>
        </w:rPr>
        <w:t xml:space="preserve">Přepravu Předmětu plnění do místa plnění zabezpečuje Dodavatel na své náklady a na své nebezpečí, a to za splnění dodací podmínky DAP dle </w:t>
      </w:r>
      <w:proofErr w:type="spellStart"/>
      <w:r w:rsidRPr="00952D60">
        <w:rPr>
          <w:rFonts w:ascii="Arial" w:hAnsi="Arial" w:cs="Arial"/>
          <w:sz w:val="21"/>
          <w:szCs w:val="21"/>
        </w:rPr>
        <w:t>Incoterms</w:t>
      </w:r>
      <w:proofErr w:type="spellEnd"/>
      <w:r w:rsidRPr="00952D60">
        <w:rPr>
          <w:rFonts w:ascii="Arial" w:hAnsi="Arial" w:cs="Arial"/>
          <w:sz w:val="21"/>
          <w:szCs w:val="21"/>
        </w:rPr>
        <w:t xml:space="preserve"> 2020</w:t>
      </w:r>
      <w:r w:rsidR="00B36C6D">
        <w:rPr>
          <w:rFonts w:ascii="Arial" w:hAnsi="Arial" w:cs="Arial"/>
          <w:sz w:val="21"/>
          <w:szCs w:val="21"/>
        </w:rPr>
        <w:t>, nebude</w:t>
      </w:r>
      <w:r w:rsidR="00760C0A">
        <w:rPr>
          <w:rFonts w:ascii="Arial" w:hAnsi="Arial" w:cs="Arial"/>
          <w:sz w:val="21"/>
          <w:szCs w:val="21"/>
        </w:rPr>
        <w:t>-</w:t>
      </w:r>
      <w:r w:rsidR="00B36C6D">
        <w:rPr>
          <w:rFonts w:ascii="Arial" w:hAnsi="Arial" w:cs="Arial"/>
          <w:sz w:val="21"/>
          <w:szCs w:val="21"/>
        </w:rPr>
        <w:t>li dohodnuto jinak</w:t>
      </w:r>
      <w:r w:rsidRPr="00952D60">
        <w:rPr>
          <w:rFonts w:ascii="Arial" w:hAnsi="Arial" w:cs="Arial"/>
          <w:sz w:val="21"/>
          <w:szCs w:val="21"/>
        </w:rPr>
        <w:t>.</w:t>
      </w:r>
      <w:r w:rsidRPr="00952D60">
        <w:rPr>
          <w:sz w:val="21"/>
          <w:szCs w:val="21"/>
        </w:rPr>
        <w:t xml:space="preserve"> </w:t>
      </w:r>
    </w:p>
    <w:p w14:paraId="61FEFEE5" w14:textId="77777777" w:rsidR="008B17C0" w:rsidRPr="00952D60" w:rsidRDefault="008B17C0" w:rsidP="00A35BF6">
      <w:pPr>
        <w:spacing w:after="0" w:line="240" w:lineRule="auto"/>
        <w:ind w:left="567" w:hanging="567"/>
        <w:jc w:val="both"/>
        <w:rPr>
          <w:rFonts w:ascii="Arial" w:hAnsi="Arial" w:cs="Arial"/>
          <w:b/>
          <w:caps/>
          <w:sz w:val="21"/>
          <w:szCs w:val="21"/>
        </w:rPr>
      </w:pPr>
    </w:p>
    <w:p w14:paraId="18473342" w14:textId="7CD544A3" w:rsidR="00DA1D81" w:rsidRPr="00952D60" w:rsidRDefault="00DA1D81"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Dodávan</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bude zabalen </w:t>
      </w:r>
      <w:r w:rsidR="005530A8">
        <w:rPr>
          <w:rFonts w:ascii="Arial" w:hAnsi="Arial" w:cs="Arial"/>
          <w:sz w:val="21"/>
          <w:szCs w:val="21"/>
        </w:rPr>
        <w:t xml:space="preserve">v souladu s přílohou č. 1 této </w:t>
      </w:r>
      <w:r w:rsidR="002370A0">
        <w:rPr>
          <w:rFonts w:ascii="Arial" w:hAnsi="Arial" w:cs="Arial"/>
          <w:sz w:val="21"/>
          <w:szCs w:val="21"/>
        </w:rPr>
        <w:t>Rámcové dohody</w:t>
      </w:r>
      <w:r w:rsidR="005530A8">
        <w:rPr>
          <w:rFonts w:ascii="Arial" w:hAnsi="Arial" w:cs="Arial"/>
          <w:sz w:val="21"/>
          <w:szCs w:val="21"/>
        </w:rPr>
        <w:t xml:space="preserve">, </w:t>
      </w:r>
      <w:r w:rsidRPr="00952D60">
        <w:rPr>
          <w:rFonts w:ascii="Arial" w:hAnsi="Arial" w:cs="Arial"/>
          <w:sz w:val="21"/>
          <w:szCs w:val="21"/>
        </w:rPr>
        <w:t>způsobem obvyklým pro takov</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s přihlédnutím k místu dodání </w:t>
      </w:r>
      <w:r w:rsidR="00201FFC" w:rsidRPr="00952D60">
        <w:rPr>
          <w:rFonts w:ascii="Arial" w:hAnsi="Arial" w:cs="Arial"/>
          <w:sz w:val="21"/>
          <w:szCs w:val="21"/>
        </w:rPr>
        <w:t>Předmětu plnění</w:t>
      </w:r>
      <w:r w:rsidRPr="00952D60">
        <w:rPr>
          <w:rFonts w:ascii="Arial" w:hAnsi="Arial" w:cs="Arial"/>
          <w:sz w:val="21"/>
          <w:szCs w:val="21"/>
        </w:rPr>
        <w:t xml:space="preserve"> a způsobu přepravy tak, aby bylo zajištěno uchování, ochrana a jakost </w:t>
      </w:r>
      <w:r w:rsidR="00201FFC" w:rsidRPr="00952D60">
        <w:rPr>
          <w:rFonts w:ascii="Arial" w:hAnsi="Arial" w:cs="Arial"/>
          <w:sz w:val="21"/>
          <w:szCs w:val="21"/>
        </w:rPr>
        <w:t>Předmětu plnění</w:t>
      </w:r>
      <w:r w:rsidRPr="00952D60">
        <w:rPr>
          <w:rFonts w:ascii="Arial" w:hAnsi="Arial" w:cs="Arial"/>
          <w:sz w:val="21"/>
          <w:szCs w:val="21"/>
        </w:rPr>
        <w:t xml:space="preserve"> a </w:t>
      </w:r>
      <w:r w:rsidR="00201FFC" w:rsidRPr="00952D60">
        <w:rPr>
          <w:rFonts w:ascii="Arial" w:hAnsi="Arial" w:cs="Arial"/>
          <w:sz w:val="21"/>
          <w:szCs w:val="21"/>
        </w:rPr>
        <w:t>Předmět plnění</w:t>
      </w:r>
      <w:r w:rsidRPr="00952D60">
        <w:rPr>
          <w:rFonts w:ascii="Arial" w:hAnsi="Arial" w:cs="Arial"/>
          <w:sz w:val="21"/>
          <w:szCs w:val="21"/>
        </w:rPr>
        <w:t xml:space="preserve"> byl zajištěn proti poškození mechanickými a atmosférickými vlivy. </w:t>
      </w:r>
    </w:p>
    <w:p w14:paraId="7FC3F6EC" w14:textId="77EB9D61" w:rsidR="003A5C5C" w:rsidRPr="00952D60" w:rsidRDefault="00037595"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8B17C0" w:rsidRPr="00952D60">
        <w:rPr>
          <w:rFonts w:ascii="Arial" w:hAnsi="Arial" w:cs="Arial"/>
          <w:sz w:val="21"/>
          <w:szCs w:val="21"/>
        </w:rPr>
        <w:t xml:space="preserve"> zajistí bezpečnou přepravu </w:t>
      </w:r>
      <w:r w:rsidR="009B1609" w:rsidRPr="00952D60">
        <w:rPr>
          <w:rFonts w:ascii="Arial" w:hAnsi="Arial" w:cs="Arial"/>
          <w:sz w:val="21"/>
          <w:szCs w:val="21"/>
        </w:rPr>
        <w:t>P</w:t>
      </w:r>
      <w:r w:rsidR="008B17C0" w:rsidRPr="00952D60">
        <w:rPr>
          <w:rFonts w:ascii="Arial" w:hAnsi="Arial" w:cs="Arial"/>
          <w:sz w:val="21"/>
          <w:szCs w:val="21"/>
        </w:rPr>
        <w:t xml:space="preserve">ředmětu plnění ze svého závodu do </w:t>
      </w:r>
      <w:r w:rsidR="00064355">
        <w:rPr>
          <w:rFonts w:ascii="Arial" w:hAnsi="Arial" w:cs="Arial"/>
          <w:sz w:val="21"/>
          <w:szCs w:val="21"/>
        </w:rPr>
        <w:t>místa plnění</w:t>
      </w:r>
      <w:r w:rsidR="008B17C0" w:rsidRPr="00952D60">
        <w:rPr>
          <w:rFonts w:ascii="Arial" w:hAnsi="Arial" w:cs="Arial"/>
          <w:sz w:val="21"/>
          <w:szCs w:val="21"/>
        </w:rPr>
        <w:t xml:space="preserve"> </w:t>
      </w:r>
      <w:r w:rsidR="00064355">
        <w:rPr>
          <w:rFonts w:ascii="Arial" w:hAnsi="Arial" w:cs="Arial"/>
          <w:sz w:val="21"/>
          <w:szCs w:val="21"/>
        </w:rPr>
        <w:t>dle</w:t>
      </w:r>
      <w:r w:rsidR="008B17C0" w:rsidRPr="00952D60">
        <w:rPr>
          <w:rFonts w:ascii="Arial" w:hAnsi="Arial" w:cs="Arial"/>
          <w:sz w:val="21"/>
          <w:szCs w:val="21"/>
        </w:rPr>
        <w:t xml:space="preserve"> čl. IV odst. 4 této </w:t>
      </w:r>
      <w:r w:rsidRPr="00952D60">
        <w:rPr>
          <w:rFonts w:ascii="Arial" w:hAnsi="Arial" w:cs="Arial"/>
          <w:sz w:val="21"/>
          <w:szCs w:val="21"/>
        </w:rPr>
        <w:t>Rámcové dohody</w:t>
      </w:r>
      <w:r w:rsidR="008B17C0" w:rsidRPr="00952D60">
        <w:rPr>
          <w:rFonts w:ascii="Arial" w:hAnsi="Arial" w:cs="Arial"/>
          <w:sz w:val="21"/>
          <w:szCs w:val="21"/>
        </w:rPr>
        <w:t xml:space="preserve">. </w:t>
      </w:r>
      <w:r w:rsidRPr="00952D60">
        <w:rPr>
          <w:rFonts w:ascii="Arial" w:hAnsi="Arial" w:cs="Arial"/>
          <w:sz w:val="21"/>
          <w:szCs w:val="21"/>
        </w:rPr>
        <w:t>Dodavatel</w:t>
      </w:r>
      <w:r w:rsidR="008B17C0" w:rsidRPr="00952D60">
        <w:rPr>
          <w:rFonts w:ascii="Arial" w:hAnsi="Arial" w:cs="Arial"/>
          <w:sz w:val="21"/>
          <w:szCs w:val="21"/>
        </w:rPr>
        <w:t xml:space="preserve"> je povinen při přepravě </w:t>
      </w:r>
      <w:r w:rsidR="009B1609" w:rsidRPr="00952D60">
        <w:rPr>
          <w:rFonts w:ascii="Arial" w:hAnsi="Arial" w:cs="Arial"/>
          <w:sz w:val="21"/>
          <w:szCs w:val="21"/>
        </w:rPr>
        <w:t>P</w:t>
      </w:r>
      <w:r w:rsidR="008B17C0" w:rsidRPr="00952D60">
        <w:rPr>
          <w:rFonts w:ascii="Arial" w:hAnsi="Arial" w:cs="Arial"/>
          <w:sz w:val="21"/>
          <w:szCs w:val="21"/>
        </w:rPr>
        <w:t xml:space="preserve">ředmětu plnění učinit opatření, aby </w:t>
      </w:r>
      <w:r w:rsidR="009B1609" w:rsidRPr="00952D60">
        <w:rPr>
          <w:rFonts w:ascii="Arial" w:hAnsi="Arial" w:cs="Arial"/>
          <w:sz w:val="21"/>
          <w:szCs w:val="21"/>
        </w:rPr>
        <w:t>P</w:t>
      </w:r>
      <w:r w:rsidR="008B17C0" w:rsidRPr="00952D60">
        <w:rPr>
          <w:rFonts w:ascii="Arial" w:hAnsi="Arial" w:cs="Arial"/>
          <w:sz w:val="21"/>
          <w:szCs w:val="21"/>
        </w:rPr>
        <w:t xml:space="preserve">ředmět plnění nebyl během přepravy odcizen, </w:t>
      </w:r>
      <w:r w:rsidR="008B17C0" w:rsidRPr="00952D60">
        <w:rPr>
          <w:rFonts w:ascii="Arial" w:hAnsi="Arial" w:cs="Arial"/>
          <w:color w:val="000000"/>
          <w:sz w:val="21"/>
          <w:szCs w:val="21"/>
        </w:rPr>
        <w:t xml:space="preserve">poškozen nebo aby nedošlo k jeho zneužití. </w:t>
      </w:r>
      <w:r w:rsidR="008B17C0" w:rsidRPr="00952D60">
        <w:rPr>
          <w:rFonts w:ascii="Arial" w:hAnsi="Arial" w:cs="Arial"/>
          <w:sz w:val="21"/>
          <w:szCs w:val="21"/>
        </w:rPr>
        <w:t xml:space="preserve">Každá dodávaná zásilka bude řádně označena s uvedením Předmětu plnění, výrobce a údajem o hmotnosti Předmětu plnění. </w:t>
      </w:r>
    </w:p>
    <w:p w14:paraId="7E862185" w14:textId="0FBC833C" w:rsidR="00DA1D81" w:rsidRPr="00952D60" w:rsidRDefault="00DA1D81" w:rsidP="00EC4963">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 xml:space="preserve">Objednatel je povinen </w:t>
      </w:r>
      <w:r w:rsidR="00E654DB" w:rsidRPr="00952D60">
        <w:rPr>
          <w:rFonts w:ascii="Arial" w:hAnsi="Arial" w:cs="Arial"/>
          <w:sz w:val="21"/>
          <w:szCs w:val="21"/>
        </w:rPr>
        <w:t>Předmět plnění</w:t>
      </w:r>
      <w:r w:rsidRPr="00952D60">
        <w:rPr>
          <w:rFonts w:ascii="Arial" w:hAnsi="Arial" w:cs="Arial"/>
          <w:sz w:val="21"/>
          <w:szCs w:val="21"/>
        </w:rPr>
        <w:t xml:space="preserve"> prost</w:t>
      </w:r>
      <w:r w:rsidR="00E654DB" w:rsidRPr="00952D60">
        <w:rPr>
          <w:rFonts w:ascii="Arial" w:hAnsi="Arial" w:cs="Arial"/>
          <w:sz w:val="21"/>
          <w:szCs w:val="21"/>
        </w:rPr>
        <w:t>ý</w:t>
      </w:r>
      <w:r w:rsidRPr="00952D60">
        <w:rPr>
          <w:rFonts w:ascii="Arial" w:hAnsi="Arial" w:cs="Arial"/>
          <w:sz w:val="21"/>
          <w:szCs w:val="21"/>
        </w:rPr>
        <w:t xml:space="preserve"> jakýchkoli</w:t>
      </w:r>
      <w:r w:rsidR="00E654DB" w:rsidRPr="00952D60">
        <w:rPr>
          <w:rFonts w:ascii="Arial" w:hAnsi="Arial" w:cs="Arial"/>
          <w:sz w:val="21"/>
          <w:szCs w:val="21"/>
        </w:rPr>
        <w:t>v</w:t>
      </w:r>
      <w:r w:rsidRPr="00952D60">
        <w:rPr>
          <w:rFonts w:ascii="Arial" w:hAnsi="Arial" w:cs="Arial"/>
          <w:sz w:val="21"/>
          <w:szCs w:val="21"/>
        </w:rPr>
        <w:t xml:space="preserve"> vad a dodan</w:t>
      </w:r>
      <w:r w:rsidR="00E654DB" w:rsidRPr="00952D60">
        <w:rPr>
          <w:rFonts w:ascii="Arial" w:hAnsi="Arial" w:cs="Arial"/>
          <w:sz w:val="21"/>
          <w:szCs w:val="21"/>
        </w:rPr>
        <w:t>ý</w:t>
      </w:r>
      <w:r w:rsidRPr="00952D60">
        <w:rPr>
          <w:rFonts w:ascii="Arial" w:hAnsi="Arial" w:cs="Arial"/>
          <w:sz w:val="21"/>
          <w:szCs w:val="21"/>
        </w:rPr>
        <w:t xml:space="preserve"> Dodavatelem na základě a v souladu s touto Rámcovou dohodou převzít a zaplatit Dodavateli cenu za dodávky </w:t>
      </w:r>
      <w:r w:rsidR="00E654DB" w:rsidRPr="00952D60">
        <w:rPr>
          <w:rFonts w:ascii="Arial" w:hAnsi="Arial" w:cs="Arial"/>
          <w:sz w:val="21"/>
          <w:szCs w:val="21"/>
        </w:rPr>
        <w:t>Předmětu plnění</w:t>
      </w:r>
      <w:r w:rsidRPr="00952D60">
        <w:rPr>
          <w:rFonts w:ascii="Arial" w:hAnsi="Arial" w:cs="Arial"/>
          <w:sz w:val="21"/>
          <w:szCs w:val="21"/>
        </w:rPr>
        <w:t>.</w:t>
      </w:r>
    </w:p>
    <w:p w14:paraId="4B1A099E" w14:textId="572700FD" w:rsidR="00DA1D81" w:rsidRPr="00952D60" w:rsidRDefault="00DA1D81" w:rsidP="00EC4963">
      <w:pPr>
        <w:numPr>
          <w:ilvl w:val="0"/>
          <w:numId w:val="2"/>
        </w:numPr>
        <w:tabs>
          <w:tab w:val="clear" w:pos="360"/>
        </w:tabs>
        <w:spacing w:after="0" w:line="240" w:lineRule="auto"/>
        <w:ind w:left="567" w:hanging="567"/>
        <w:jc w:val="both"/>
        <w:rPr>
          <w:rFonts w:ascii="Arial" w:hAnsi="Arial" w:cs="Arial"/>
          <w:sz w:val="21"/>
          <w:szCs w:val="21"/>
        </w:rPr>
      </w:pPr>
      <w:r w:rsidRPr="00952D60">
        <w:rPr>
          <w:rFonts w:ascii="Arial" w:hAnsi="Arial" w:cs="Arial"/>
          <w:sz w:val="21"/>
          <w:szCs w:val="21"/>
        </w:rPr>
        <w:t>Vlastnické právo k</w:t>
      </w:r>
      <w:r w:rsidR="00E654DB" w:rsidRPr="00952D60">
        <w:rPr>
          <w:rFonts w:ascii="Arial" w:hAnsi="Arial" w:cs="Arial"/>
          <w:sz w:val="21"/>
          <w:szCs w:val="21"/>
        </w:rPr>
        <w:t> Předmětu plnění</w:t>
      </w:r>
      <w:r w:rsidRPr="00952D60">
        <w:rPr>
          <w:rFonts w:ascii="Arial" w:hAnsi="Arial" w:cs="Arial"/>
          <w:sz w:val="21"/>
          <w:szCs w:val="21"/>
        </w:rPr>
        <w:t xml:space="preserve"> dodanému na základě této Rámcové dohody přechází na Objednatele okamžikem převzetí </w:t>
      </w:r>
      <w:r w:rsidR="00E654DB" w:rsidRPr="00952D60">
        <w:rPr>
          <w:rFonts w:ascii="Arial" w:hAnsi="Arial" w:cs="Arial"/>
          <w:sz w:val="21"/>
          <w:szCs w:val="21"/>
        </w:rPr>
        <w:t>Předmětu plnění</w:t>
      </w:r>
      <w:r w:rsidRPr="00952D60">
        <w:rPr>
          <w:rFonts w:ascii="Arial" w:hAnsi="Arial" w:cs="Arial"/>
          <w:sz w:val="21"/>
          <w:szCs w:val="21"/>
        </w:rPr>
        <w:t xml:space="preserve">, tj. okamžikem podpisu protokolu o předání </w:t>
      </w:r>
      <w:r w:rsidR="00E654DB" w:rsidRPr="00952D60">
        <w:rPr>
          <w:rFonts w:ascii="Arial" w:hAnsi="Arial" w:cs="Arial"/>
          <w:sz w:val="21"/>
          <w:szCs w:val="21"/>
        </w:rPr>
        <w:t>Předmětu plnění</w:t>
      </w:r>
      <w:r w:rsidRPr="00952D60">
        <w:rPr>
          <w:rFonts w:ascii="Arial" w:hAnsi="Arial" w:cs="Arial"/>
          <w:sz w:val="21"/>
          <w:szCs w:val="21"/>
        </w:rPr>
        <w:t xml:space="preserve"> (dodacího listu) Objednatelem. Tímto okamžikem taktéž přechází na Objednatele nebezpečí škody na </w:t>
      </w:r>
      <w:r w:rsidR="00E654DB" w:rsidRPr="00952D60">
        <w:rPr>
          <w:rFonts w:ascii="Arial" w:hAnsi="Arial" w:cs="Arial"/>
          <w:sz w:val="21"/>
          <w:szCs w:val="21"/>
        </w:rPr>
        <w:t>Předmětu plnění</w:t>
      </w:r>
      <w:r w:rsidRPr="00952D60">
        <w:rPr>
          <w:rFonts w:ascii="Arial" w:hAnsi="Arial" w:cs="Arial"/>
          <w:sz w:val="21"/>
          <w:szCs w:val="21"/>
        </w:rPr>
        <w:t xml:space="preserve">. </w:t>
      </w:r>
    </w:p>
    <w:p w14:paraId="7DFAE58F" w14:textId="77777777" w:rsidR="00B24DFF" w:rsidRPr="00952D60" w:rsidRDefault="00B24DFF" w:rsidP="00037595">
      <w:pPr>
        <w:spacing w:after="0" w:line="240" w:lineRule="auto"/>
        <w:ind w:left="567" w:hanging="567"/>
        <w:jc w:val="both"/>
        <w:rPr>
          <w:rFonts w:ascii="Arial" w:hAnsi="Arial" w:cs="Arial"/>
          <w:b/>
          <w:caps/>
          <w:sz w:val="21"/>
          <w:szCs w:val="21"/>
        </w:rPr>
      </w:pPr>
    </w:p>
    <w:p w14:paraId="53FE40D5" w14:textId="6047F9C0" w:rsidR="00FB564E" w:rsidRPr="00952D60" w:rsidRDefault="00E654DB" w:rsidP="00EC4963">
      <w:pPr>
        <w:pStyle w:val="Odstavecseseznamem"/>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FB564E" w:rsidRPr="00952D60">
        <w:rPr>
          <w:rFonts w:ascii="Arial" w:hAnsi="Arial" w:cs="Arial"/>
          <w:sz w:val="21"/>
          <w:szCs w:val="21"/>
        </w:rPr>
        <w:t xml:space="preserve"> není oprávněn dodat větší množství </w:t>
      </w:r>
      <w:r w:rsidR="00F644AF" w:rsidRPr="00952D60">
        <w:rPr>
          <w:rFonts w:ascii="Arial" w:hAnsi="Arial" w:cs="Arial"/>
          <w:sz w:val="21"/>
          <w:szCs w:val="21"/>
        </w:rPr>
        <w:t>P</w:t>
      </w:r>
      <w:r w:rsidR="00FB564E" w:rsidRPr="00952D60">
        <w:rPr>
          <w:rFonts w:ascii="Arial" w:hAnsi="Arial" w:cs="Arial"/>
          <w:sz w:val="21"/>
          <w:szCs w:val="21"/>
        </w:rPr>
        <w:t xml:space="preserve">ředmětu </w:t>
      </w:r>
      <w:proofErr w:type="gramStart"/>
      <w:r w:rsidR="00FB564E" w:rsidRPr="00952D60">
        <w:rPr>
          <w:rFonts w:ascii="Arial" w:hAnsi="Arial" w:cs="Arial"/>
          <w:sz w:val="21"/>
          <w:szCs w:val="21"/>
        </w:rPr>
        <w:t>plnění</w:t>
      </w:r>
      <w:r w:rsidR="00A03E9E">
        <w:rPr>
          <w:rFonts w:ascii="Arial" w:hAnsi="Arial" w:cs="Arial"/>
          <w:sz w:val="21"/>
          <w:szCs w:val="21"/>
        </w:rPr>
        <w:t>,</w:t>
      </w:r>
      <w:proofErr w:type="gramEnd"/>
      <w:r w:rsidR="00FB564E" w:rsidRPr="00952D60">
        <w:rPr>
          <w:rFonts w:ascii="Arial" w:hAnsi="Arial" w:cs="Arial"/>
          <w:sz w:val="21"/>
          <w:szCs w:val="21"/>
        </w:rPr>
        <w:t xml:space="preserve"> než požaduje </w:t>
      </w:r>
      <w:r w:rsidRPr="00952D60">
        <w:rPr>
          <w:rFonts w:ascii="Arial" w:hAnsi="Arial" w:cs="Arial"/>
          <w:sz w:val="21"/>
          <w:szCs w:val="21"/>
        </w:rPr>
        <w:t>Objednatel</w:t>
      </w:r>
      <w:r w:rsidR="00FB564E" w:rsidRPr="00952D60">
        <w:rPr>
          <w:rFonts w:ascii="Arial" w:hAnsi="Arial" w:cs="Arial"/>
          <w:sz w:val="21"/>
          <w:szCs w:val="21"/>
        </w:rPr>
        <w:t xml:space="preserve"> v příslušné písemné objednávce</w:t>
      </w:r>
      <w:r w:rsidR="008B6A2F">
        <w:rPr>
          <w:rFonts w:ascii="Arial" w:hAnsi="Arial" w:cs="Arial"/>
          <w:sz w:val="21"/>
          <w:szCs w:val="21"/>
        </w:rPr>
        <w:t xml:space="preserve">. V </w:t>
      </w:r>
      <w:r w:rsidR="00FB564E" w:rsidRPr="00952D60">
        <w:rPr>
          <w:rFonts w:ascii="Arial" w:hAnsi="Arial" w:cs="Arial"/>
          <w:sz w:val="21"/>
          <w:szCs w:val="21"/>
        </w:rPr>
        <w:t xml:space="preserve">případě dodání většího množství </w:t>
      </w:r>
      <w:r w:rsidR="003A5C5C" w:rsidRPr="00952D60">
        <w:rPr>
          <w:rFonts w:ascii="Arial" w:hAnsi="Arial" w:cs="Arial"/>
          <w:sz w:val="21"/>
          <w:szCs w:val="21"/>
        </w:rPr>
        <w:t>P</w:t>
      </w:r>
      <w:r w:rsidR="00FB564E" w:rsidRPr="00952D60">
        <w:rPr>
          <w:rFonts w:ascii="Arial" w:hAnsi="Arial" w:cs="Arial"/>
          <w:sz w:val="21"/>
          <w:szCs w:val="21"/>
        </w:rPr>
        <w:t xml:space="preserve">ředmětu plnění není </w:t>
      </w:r>
      <w:r w:rsidR="00F272E5">
        <w:rPr>
          <w:rFonts w:ascii="Arial" w:hAnsi="Arial" w:cs="Arial"/>
          <w:sz w:val="21"/>
          <w:szCs w:val="21"/>
        </w:rPr>
        <w:t xml:space="preserve">dílčí </w:t>
      </w:r>
      <w:r w:rsidR="00FB564E" w:rsidRPr="00952D60">
        <w:rPr>
          <w:rFonts w:ascii="Arial" w:hAnsi="Arial" w:cs="Arial"/>
          <w:sz w:val="21"/>
          <w:szCs w:val="21"/>
        </w:rPr>
        <w:t xml:space="preserve">smlouva na tento přebytek uzavřena, pokud </w:t>
      </w:r>
      <w:r w:rsidRPr="00952D60">
        <w:rPr>
          <w:rFonts w:ascii="Arial" w:hAnsi="Arial" w:cs="Arial"/>
          <w:sz w:val="21"/>
          <w:szCs w:val="21"/>
        </w:rPr>
        <w:t>Objednatel</w:t>
      </w:r>
      <w:r w:rsidR="00FB564E" w:rsidRPr="00952D60">
        <w:rPr>
          <w:rFonts w:ascii="Arial" w:hAnsi="Arial" w:cs="Arial"/>
          <w:sz w:val="21"/>
          <w:szCs w:val="21"/>
        </w:rPr>
        <w:t xml:space="preserve"> dodatečně na e-mailovou </w:t>
      </w:r>
      <w:r w:rsidR="00B472A5" w:rsidRPr="00952D60">
        <w:rPr>
          <w:rFonts w:ascii="Arial" w:hAnsi="Arial" w:cs="Arial"/>
          <w:sz w:val="21"/>
          <w:szCs w:val="21"/>
        </w:rPr>
        <w:t xml:space="preserve">adresu </w:t>
      </w:r>
      <w:r w:rsidR="007E249B" w:rsidRPr="00952D60">
        <w:rPr>
          <w:rFonts w:ascii="Arial" w:eastAsia="Times New Roman" w:hAnsi="Arial" w:cs="Times New Roman"/>
          <w:sz w:val="21"/>
          <w:szCs w:val="21"/>
          <w:highlight w:val="yellow"/>
          <w:lang w:eastAsia="cs-CZ"/>
        </w:rPr>
        <w:t>[účastník doplní e-mailovou adresu]</w:t>
      </w:r>
      <w:r w:rsidR="007E249B" w:rsidRPr="00952D60">
        <w:rPr>
          <w:rFonts w:ascii="Arial" w:eastAsia="Times New Roman" w:hAnsi="Arial" w:cs="Times New Roman"/>
          <w:sz w:val="21"/>
          <w:szCs w:val="21"/>
          <w:lang w:eastAsia="cs-CZ"/>
        </w:rPr>
        <w:t xml:space="preserve"> </w:t>
      </w:r>
      <w:r w:rsidR="00FB564E" w:rsidRPr="00952D60">
        <w:rPr>
          <w:rFonts w:ascii="Arial" w:hAnsi="Arial" w:cs="Arial"/>
          <w:sz w:val="21"/>
          <w:szCs w:val="21"/>
        </w:rPr>
        <w:t xml:space="preserve">přijetí </w:t>
      </w:r>
      <w:r w:rsidRPr="00952D60">
        <w:rPr>
          <w:rFonts w:ascii="Arial" w:hAnsi="Arial" w:cs="Arial"/>
          <w:sz w:val="21"/>
          <w:szCs w:val="21"/>
        </w:rPr>
        <w:t>P</w:t>
      </w:r>
      <w:r w:rsidR="00FB564E" w:rsidRPr="00952D60">
        <w:rPr>
          <w:rFonts w:ascii="Arial" w:hAnsi="Arial" w:cs="Arial"/>
          <w:sz w:val="21"/>
          <w:szCs w:val="21"/>
        </w:rPr>
        <w:t>ředmětu plnění nad množství požadované v</w:t>
      </w:r>
      <w:r w:rsidR="00F272E5">
        <w:rPr>
          <w:rFonts w:ascii="Arial" w:hAnsi="Arial" w:cs="Arial"/>
          <w:sz w:val="21"/>
          <w:szCs w:val="21"/>
        </w:rPr>
        <w:t> </w:t>
      </w:r>
      <w:r w:rsidR="00FB564E" w:rsidRPr="00952D60">
        <w:rPr>
          <w:rFonts w:ascii="Arial" w:hAnsi="Arial" w:cs="Arial"/>
          <w:sz w:val="21"/>
          <w:szCs w:val="21"/>
        </w:rPr>
        <w:t>objednávce neodsouhlasí.</w:t>
      </w:r>
    </w:p>
    <w:p w14:paraId="5C0A04D8" w14:textId="77777777" w:rsidR="00241741" w:rsidRPr="00952D60" w:rsidRDefault="00241741" w:rsidP="00241741">
      <w:pPr>
        <w:pStyle w:val="Odstavecseseznamem"/>
        <w:spacing w:line="240" w:lineRule="auto"/>
        <w:ind w:left="360"/>
        <w:jc w:val="both"/>
        <w:rPr>
          <w:rFonts w:ascii="Arial" w:hAnsi="Arial" w:cs="Arial"/>
          <w:sz w:val="21"/>
          <w:szCs w:val="21"/>
        </w:rPr>
      </w:pPr>
    </w:p>
    <w:p w14:paraId="54F4EC63" w14:textId="47F40520"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V.</w:t>
      </w:r>
    </w:p>
    <w:p w14:paraId="531D84AE" w14:textId="22D2D94D"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Cena</w:t>
      </w:r>
    </w:p>
    <w:p w14:paraId="2E77E493" w14:textId="77777777" w:rsidR="00A549EF" w:rsidRPr="00952D60" w:rsidRDefault="00A549EF" w:rsidP="00A549EF">
      <w:pPr>
        <w:spacing w:after="0" w:line="240" w:lineRule="auto"/>
        <w:jc w:val="center"/>
        <w:rPr>
          <w:rFonts w:ascii="Arial" w:eastAsia="Times New Roman" w:hAnsi="Arial" w:cs="Times New Roman"/>
          <w:b/>
          <w:caps/>
          <w:sz w:val="21"/>
          <w:szCs w:val="21"/>
          <w:lang w:eastAsia="cs-CZ"/>
        </w:rPr>
      </w:pPr>
    </w:p>
    <w:p w14:paraId="079C7A66" w14:textId="520F6074" w:rsidR="001D059A" w:rsidRPr="00A16FAF" w:rsidRDefault="00F67201" w:rsidP="00A16FAF">
      <w:pPr>
        <w:numPr>
          <w:ilvl w:val="0"/>
          <w:numId w:val="33"/>
        </w:numPr>
        <w:spacing w:after="0" w:line="240" w:lineRule="auto"/>
        <w:ind w:left="567" w:hanging="567"/>
        <w:jc w:val="both"/>
        <w:rPr>
          <w:rFonts w:ascii="Arial" w:hAnsi="Arial" w:cs="Arial"/>
          <w:sz w:val="21"/>
          <w:szCs w:val="21"/>
        </w:rPr>
      </w:pPr>
      <w:r w:rsidRPr="00A16FAF">
        <w:rPr>
          <w:rFonts w:ascii="Arial" w:hAnsi="Arial" w:cs="Arial"/>
          <w:sz w:val="21"/>
          <w:szCs w:val="21"/>
        </w:rPr>
        <w:t>Dodavatel se zavazuje poskytovat Předmět plnění po dobu účinnosti této Rámcové dohody Objednateli za ceny uvedené v</w:t>
      </w:r>
      <w:r w:rsidR="00F272E5">
        <w:rPr>
          <w:rFonts w:ascii="Arial" w:hAnsi="Arial" w:cs="Arial"/>
          <w:sz w:val="21"/>
          <w:szCs w:val="21"/>
        </w:rPr>
        <w:t> </w:t>
      </w:r>
      <w:r w:rsidR="0069770F" w:rsidRPr="00A16FAF">
        <w:rPr>
          <w:rFonts w:ascii="Arial" w:hAnsi="Arial" w:cs="Arial"/>
          <w:sz w:val="21"/>
          <w:szCs w:val="21"/>
        </w:rPr>
        <w:t>t</w:t>
      </w:r>
      <w:r w:rsidRPr="00A16FAF">
        <w:rPr>
          <w:rFonts w:ascii="Arial" w:hAnsi="Arial" w:cs="Arial"/>
          <w:sz w:val="21"/>
          <w:szCs w:val="21"/>
        </w:rPr>
        <w:t xml:space="preserve">éto Rámcové dohodě. </w:t>
      </w:r>
    </w:p>
    <w:p w14:paraId="46D985E3" w14:textId="77777777" w:rsidR="00A16FAF" w:rsidRDefault="00A16FAF" w:rsidP="00A16FAF">
      <w:pPr>
        <w:spacing w:after="0" w:line="360" w:lineRule="auto"/>
        <w:ind w:left="851" w:hanging="284"/>
        <w:rPr>
          <w:rFonts w:ascii="Arial" w:eastAsia="Times New Roman" w:hAnsi="Arial" w:cs="Arial"/>
          <w:lang w:eastAsia="cs-CZ"/>
        </w:rPr>
      </w:pPr>
    </w:p>
    <w:p w14:paraId="2F1F2899" w14:textId="4205F91C" w:rsidR="001D059A" w:rsidRDefault="001D059A" w:rsidP="00A16FAF">
      <w:pPr>
        <w:spacing w:line="360" w:lineRule="auto"/>
        <w:ind w:left="851" w:hanging="284"/>
        <w:rPr>
          <w:rFonts w:ascii="Arial" w:eastAsia="Times New Roman" w:hAnsi="Arial" w:cs="Arial"/>
          <w:lang w:eastAsia="cs-CZ"/>
        </w:rPr>
      </w:pPr>
      <w:r w:rsidRPr="00852192">
        <w:rPr>
          <w:rFonts w:ascii="Arial" w:eastAsia="Times New Roman" w:hAnsi="Arial" w:cs="Arial"/>
          <w:lang w:eastAsia="cs-CZ"/>
        </w:rPr>
        <w:t xml:space="preserve">Cena za 1 </w:t>
      </w:r>
      <w:r>
        <w:rPr>
          <w:rFonts w:ascii="Arial" w:eastAsia="Times New Roman" w:hAnsi="Arial" w:cs="Arial"/>
          <w:lang w:eastAsia="cs-CZ"/>
        </w:rPr>
        <w:t>obrat 24“</w:t>
      </w:r>
      <w:r w:rsidRPr="00852192">
        <w:rPr>
          <w:rFonts w:ascii="Arial" w:eastAsia="Times New Roman" w:hAnsi="Arial" w:cs="Arial"/>
          <w:lang w:eastAsia="cs-CZ"/>
        </w:rPr>
        <w:t xml:space="preserve"> v</w:t>
      </w:r>
      <w:r w:rsidR="00F272E5">
        <w:rPr>
          <w:rFonts w:ascii="Arial" w:eastAsia="Times New Roman" w:hAnsi="Arial" w:cs="Arial"/>
          <w:lang w:eastAsia="cs-CZ"/>
        </w:rPr>
        <w:t> </w:t>
      </w:r>
      <w:r w:rsidRPr="00852192">
        <w:rPr>
          <w:rFonts w:ascii="Arial" w:eastAsia="Times New Roman" w:hAnsi="Arial" w:cs="Arial"/>
          <w:lang w:eastAsia="cs-CZ"/>
        </w:rPr>
        <w:t>množstevním pásmu</w:t>
      </w:r>
      <w:r>
        <w:rPr>
          <w:rFonts w:ascii="Arial" w:eastAsia="Times New Roman" w:hAnsi="Arial" w:cs="Arial"/>
          <w:lang w:eastAsia="cs-CZ"/>
        </w:rPr>
        <w:t>:</w:t>
      </w:r>
      <w:r w:rsidRPr="00852192">
        <w:rPr>
          <w:rFonts w:ascii="Arial" w:eastAsia="Times New Roman" w:hAnsi="Arial" w:cs="Arial"/>
          <w:lang w:eastAsia="cs-CZ"/>
        </w:rPr>
        <w:t xml:space="preserve"> </w:t>
      </w:r>
    </w:p>
    <w:p w14:paraId="1CC78960" w14:textId="66019D67" w:rsidR="001D059A" w:rsidRPr="00074D79" w:rsidRDefault="001D059A" w:rsidP="00A16FAF">
      <w:pPr>
        <w:pStyle w:val="Odstavecseseznamem"/>
        <w:numPr>
          <w:ilvl w:val="0"/>
          <w:numId w:val="32"/>
        </w:numPr>
        <w:spacing w:after="0" w:line="360" w:lineRule="auto"/>
        <w:ind w:left="851" w:hanging="284"/>
        <w:rPr>
          <w:rFonts w:ascii="Arial" w:hAnsi="Arial" w:cs="Arial"/>
        </w:rPr>
      </w:pPr>
      <w:r>
        <w:rPr>
          <w:rFonts w:ascii="Arial" w:hAnsi="Arial" w:cs="Arial"/>
        </w:rPr>
        <w:t>od 635 00</w:t>
      </w:r>
      <w:r w:rsidR="00AA3058">
        <w:rPr>
          <w:rFonts w:ascii="Arial" w:hAnsi="Arial" w:cs="Arial"/>
        </w:rPr>
        <w:t>0</w:t>
      </w:r>
      <w:r>
        <w:rPr>
          <w:rFonts w:ascii="Arial" w:hAnsi="Arial" w:cs="Arial"/>
        </w:rPr>
        <w:t xml:space="preserve"> </w:t>
      </w:r>
      <w:r w:rsidR="00A16FAF">
        <w:rPr>
          <w:rFonts w:ascii="Arial" w:hAnsi="Arial" w:cs="Arial"/>
        </w:rPr>
        <w:t xml:space="preserve">obratů </w:t>
      </w:r>
      <w:r>
        <w:rPr>
          <w:rFonts w:ascii="Arial" w:hAnsi="Arial" w:cs="Arial"/>
        </w:rPr>
        <w:t>do 90</w:t>
      </w:r>
      <w:r w:rsidR="00AA3058">
        <w:rPr>
          <w:rFonts w:ascii="Arial" w:hAnsi="Arial" w:cs="Arial"/>
        </w:rPr>
        <w:t>7 999</w:t>
      </w:r>
      <w:r>
        <w:rPr>
          <w:rFonts w:ascii="Arial" w:hAnsi="Arial" w:cs="Arial"/>
        </w:rPr>
        <w:t xml:space="preserve"> obratů</w:t>
      </w:r>
      <w:r w:rsidRPr="00074D79">
        <w:rPr>
          <w:rFonts w:ascii="Arial" w:hAnsi="Arial" w:cs="Arial"/>
        </w:rPr>
        <w:t xml:space="preserve"> činí bez DPH </w:t>
      </w:r>
      <w:r w:rsidRPr="00A7503F">
        <w:rPr>
          <w:rFonts w:ascii="Arial" w:hAnsi="Arial" w:cs="Arial"/>
          <w:b/>
          <w:highlight w:val="yellow"/>
          <w:lang w:eastAsia="ar-SA"/>
        </w:rPr>
        <w:t>[</w:t>
      </w:r>
      <w:r w:rsidR="00A16FAF">
        <w:rPr>
          <w:rFonts w:ascii="Arial" w:hAnsi="Arial" w:cs="Arial"/>
          <w:b/>
          <w:highlight w:val="yellow"/>
          <w:lang w:eastAsia="ar-SA"/>
        </w:rPr>
        <w:t>účastník doplní cenu číslem</w:t>
      </w:r>
      <w:r w:rsidRPr="00A7503F">
        <w:rPr>
          <w:rFonts w:ascii="Arial" w:hAnsi="Arial" w:cs="Arial"/>
          <w:b/>
          <w:highlight w:val="yellow"/>
          <w:lang w:eastAsia="ar-SA"/>
        </w:rPr>
        <w:t>]</w:t>
      </w:r>
      <w:r w:rsidRPr="00074D79">
        <w:rPr>
          <w:rFonts w:ascii="Arial" w:eastAsia="Times New Roman" w:hAnsi="Arial"/>
          <w:szCs w:val="20"/>
          <w:lang w:eastAsia="cs-CZ"/>
        </w:rPr>
        <w:t xml:space="preserve"> </w:t>
      </w:r>
      <w:r>
        <w:rPr>
          <w:rFonts w:ascii="Arial" w:hAnsi="Arial" w:cs="Arial"/>
        </w:rPr>
        <w:t>Kč</w:t>
      </w:r>
    </w:p>
    <w:p w14:paraId="2DEDFAD2" w14:textId="5F91B879" w:rsidR="001D059A" w:rsidRPr="00074D79" w:rsidRDefault="001D059A" w:rsidP="00A16FAF">
      <w:pPr>
        <w:pStyle w:val="Odstavecseseznamem"/>
        <w:numPr>
          <w:ilvl w:val="0"/>
          <w:numId w:val="32"/>
        </w:numPr>
        <w:spacing w:after="0" w:line="360" w:lineRule="auto"/>
        <w:ind w:left="851" w:hanging="284"/>
        <w:rPr>
          <w:rFonts w:ascii="Arial" w:hAnsi="Arial" w:cs="Arial"/>
        </w:rPr>
      </w:pPr>
      <w:r>
        <w:rPr>
          <w:rFonts w:ascii="Arial" w:hAnsi="Arial" w:cs="Arial"/>
        </w:rPr>
        <w:t>od 908 00</w:t>
      </w:r>
      <w:r w:rsidR="00AA3058">
        <w:rPr>
          <w:rFonts w:ascii="Arial" w:hAnsi="Arial" w:cs="Arial"/>
        </w:rPr>
        <w:t>0</w:t>
      </w:r>
      <w:r>
        <w:rPr>
          <w:rFonts w:ascii="Arial" w:hAnsi="Arial" w:cs="Arial"/>
        </w:rPr>
        <w:t xml:space="preserve"> </w:t>
      </w:r>
      <w:r w:rsidR="00A16FAF">
        <w:rPr>
          <w:rFonts w:ascii="Arial" w:hAnsi="Arial" w:cs="Arial"/>
        </w:rPr>
        <w:t xml:space="preserve">obratů </w:t>
      </w:r>
      <w:r>
        <w:rPr>
          <w:rFonts w:ascii="Arial" w:hAnsi="Arial" w:cs="Arial"/>
        </w:rPr>
        <w:t>do 1</w:t>
      </w:r>
      <w:r w:rsidR="00AA3058">
        <w:rPr>
          <w:rFonts w:ascii="Arial" w:hAnsi="Arial" w:cs="Arial"/>
        </w:rPr>
        <w:t> 179 999</w:t>
      </w:r>
      <w:r>
        <w:rPr>
          <w:rFonts w:ascii="Arial" w:hAnsi="Arial" w:cs="Arial"/>
        </w:rPr>
        <w:t xml:space="preserve"> </w:t>
      </w:r>
      <w:r w:rsidR="00A16FAF">
        <w:rPr>
          <w:rFonts w:ascii="Arial" w:hAnsi="Arial" w:cs="Arial"/>
        </w:rPr>
        <w:t>obratů</w:t>
      </w:r>
      <w:r w:rsidRPr="00074D79">
        <w:rPr>
          <w:rFonts w:ascii="Arial" w:hAnsi="Arial" w:cs="Arial"/>
        </w:rPr>
        <w:t xml:space="preserve"> činí bez DPH </w:t>
      </w:r>
      <w:r w:rsidRPr="00A7503F">
        <w:rPr>
          <w:rFonts w:ascii="Arial" w:hAnsi="Arial" w:cs="Arial"/>
          <w:b/>
          <w:highlight w:val="yellow"/>
          <w:lang w:eastAsia="ar-SA"/>
        </w:rPr>
        <w:t>[</w:t>
      </w:r>
      <w:r w:rsidR="00A16FAF">
        <w:rPr>
          <w:rFonts w:ascii="Arial" w:hAnsi="Arial" w:cs="Arial"/>
          <w:b/>
          <w:highlight w:val="yellow"/>
          <w:lang w:eastAsia="ar-SA"/>
        </w:rPr>
        <w:t>účastník doplní cenu číslem</w:t>
      </w:r>
      <w:r w:rsidRPr="00A7503F">
        <w:rPr>
          <w:rFonts w:ascii="Arial" w:hAnsi="Arial" w:cs="Arial"/>
          <w:b/>
          <w:highlight w:val="yellow"/>
          <w:lang w:eastAsia="ar-SA"/>
        </w:rPr>
        <w:t>]</w:t>
      </w:r>
      <w:r w:rsidRPr="00074D79">
        <w:rPr>
          <w:rFonts w:ascii="Arial" w:eastAsia="Times New Roman" w:hAnsi="Arial"/>
          <w:szCs w:val="20"/>
          <w:lang w:eastAsia="cs-CZ"/>
        </w:rPr>
        <w:t xml:space="preserve"> </w:t>
      </w:r>
      <w:r>
        <w:rPr>
          <w:rFonts w:ascii="Arial" w:hAnsi="Arial" w:cs="Arial"/>
        </w:rPr>
        <w:t>Kč</w:t>
      </w:r>
    </w:p>
    <w:p w14:paraId="58074CCF" w14:textId="776A900C" w:rsidR="00B06E49" w:rsidRDefault="00A16FAF" w:rsidP="00A16FAF">
      <w:pPr>
        <w:pStyle w:val="Odstavecseseznamem"/>
        <w:numPr>
          <w:ilvl w:val="0"/>
          <w:numId w:val="32"/>
        </w:numPr>
        <w:spacing w:after="0" w:line="360" w:lineRule="auto"/>
        <w:ind w:left="851" w:hanging="284"/>
        <w:rPr>
          <w:rFonts w:ascii="Arial" w:hAnsi="Arial" w:cs="Arial"/>
        </w:rPr>
      </w:pPr>
      <w:r>
        <w:rPr>
          <w:rFonts w:ascii="Arial" w:hAnsi="Arial" w:cs="Arial"/>
        </w:rPr>
        <w:lastRenderedPageBreak/>
        <w:t>od 1 180 00</w:t>
      </w:r>
      <w:r w:rsidR="00AA3058">
        <w:rPr>
          <w:rFonts w:ascii="Arial" w:hAnsi="Arial" w:cs="Arial"/>
        </w:rPr>
        <w:t>0</w:t>
      </w:r>
      <w:r>
        <w:rPr>
          <w:rFonts w:ascii="Arial" w:hAnsi="Arial" w:cs="Arial"/>
        </w:rPr>
        <w:t xml:space="preserve"> obratů do 1</w:t>
      </w:r>
      <w:r w:rsidR="00AA3058">
        <w:rPr>
          <w:rFonts w:ascii="Arial" w:hAnsi="Arial" w:cs="Arial"/>
        </w:rPr>
        <w:t> 542 999</w:t>
      </w:r>
      <w:r>
        <w:rPr>
          <w:rFonts w:ascii="Arial" w:hAnsi="Arial" w:cs="Arial"/>
        </w:rPr>
        <w:t xml:space="preserve"> obratů</w:t>
      </w:r>
      <w:r w:rsidR="001D059A" w:rsidRPr="00074D79">
        <w:rPr>
          <w:rFonts w:ascii="Arial" w:hAnsi="Arial" w:cs="Arial"/>
        </w:rPr>
        <w:t xml:space="preserve"> činí bez DPH </w:t>
      </w:r>
      <w:r w:rsidR="001D059A" w:rsidRPr="00A7503F">
        <w:rPr>
          <w:rFonts w:ascii="Arial" w:hAnsi="Arial" w:cs="Arial"/>
          <w:b/>
          <w:highlight w:val="yellow"/>
          <w:lang w:eastAsia="ar-SA"/>
        </w:rPr>
        <w:t>[</w:t>
      </w:r>
      <w:r>
        <w:rPr>
          <w:rFonts w:ascii="Arial" w:hAnsi="Arial" w:cs="Arial"/>
          <w:b/>
          <w:highlight w:val="yellow"/>
          <w:lang w:eastAsia="ar-SA"/>
        </w:rPr>
        <w:t>účastník doplní cenu číslem</w:t>
      </w:r>
      <w:r w:rsidR="001D059A" w:rsidRPr="00A7503F">
        <w:rPr>
          <w:rFonts w:ascii="Arial" w:hAnsi="Arial" w:cs="Arial"/>
          <w:b/>
          <w:highlight w:val="yellow"/>
          <w:lang w:eastAsia="ar-SA"/>
        </w:rPr>
        <w:t>]</w:t>
      </w:r>
      <w:r w:rsidR="001D059A">
        <w:rPr>
          <w:rFonts w:ascii="Arial" w:hAnsi="Arial" w:cs="Arial"/>
          <w:b/>
          <w:lang w:eastAsia="ar-SA"/>
        </w:rPr>
        <w:t xml:space="preserve"> </w:t>
      </w:r>
      <w:r w:rsidR="001D059A">
        <w:rPr>
          <w:rFonts w:ascii="Arial" w:hAnsi="Arial" w:cs="Arial"/>
        </w:rPr>
        <w:t>Kč</w:t>
      </w:r>
    </w:p>
    <w:p w14:paraId="65A6CC15" w14:textId="4E617C9D" w:rsidR="00AA3058" w:rsidRPr="00A16FAF" w:rsidRDefault="00AA3058" w:rsidP="00A16FAF">
      <w:pPr>
        <w:pStyle w:val="Odstavecseseznamem"/>
        <w:numPr>
          <w:ilvl w:val="0"/>
          <w:numId w:val="32"/>
        </w:numPr>
        <w:spacing w:after="0" w:line="360" w:lineRule="auto"/>
        <w:ind w:left="851" w:hanging="284"/>
        <w:rPr>
          <w:rFonts w:ascii="Arial" w:hAnsi="Arial" w:cs="Arial"/>
        </w:rPr>
      </w:pPr>
      <w:r>
        <w:rPr>
          <w:rFonts w:ascii="Arial" w:hAnsi="Arial" w:cs="Arial"/>
        </w:rPr>
        <w:t xml:space="preserve">od 1 543 000 obratů </w:t>
      </w:r>
      <w:r w:rsidR="00CA405D">
        <w:rPr>
          <w:rFonts w:ascii="Arial" w:hAnsi="Arial" w:cs="Arial"/>
        </w:rPr>
        <w:t xml:space="preserve">a více </w:t>
      </w:r>
      <w:r>
        <w:rPr>
          <w:rFonts w:ascii="Arial" w:hAnsi="Arial" w:cs="Arial"/>
        </w:rPr>
        <w:t xml:space="preserve">činí bez DPH </w:t>
      </w:r>
      <w:r w:rsidRPr="00A7503F">
        <w:rPr>
          <w:rFonts w:ascii="Arial" w:hAnsi="Arial" w:cs="Arial"/>
          <w:b/>
          <w:highlight w:val="yellow"/>
          <w:lang w:eastAsia="ar-SA"/>
        </w:rPr>
        <w:t>[</w:t>
      </w:r>
      <w:r>
        <w:rPr>
          <w:rFonts w:ascii="Arial" w:hAnsi="Arial" w:cs="Arial"/>
          <w:b/>
          <w:highlight w:val="yellow"/>
          <w:lang w:eastAsia="ar-SA"/>
        </w:rPr>
        <w:t>účastník doplní cenu číslem</w:t>
      </w:r>
      <w:r w:rsidRPr="00A7503F">
        <w:rPr>
          <w:rFonts w:ascii="Arial" w:hAnsi="Arial" w:cs="Arial"/>
          <w:b/>
          <w:highlight w:val="yellow"/>
          <w:lang w:eastAsia="ar-SA"/>
        </w:rPr>
        <w:t>]</w:t>
      </w:r>
      <w:r>
        <w:rPr>
          <w:rFonts w:ascii="Arial" w:hAnsi="Arial" w:cs="Arial"/>
          <w:b/>
          <w:lang w:eastAsia="ar-SA"/>
        </w:rPr>
        <w:t xml:space="preserve"> </w:t>
      </w:r>
      <w:r>
        <w:rPr>
          <w:rFonts w:ascii="Arial" w:hAnsi="Arial" w:cs="Arial"/>
        </w:rPr>
        <w:t>Kč</w:t>
      </w:r>
    </w:p>
    <w:p w14:paraId="6EF570B0" w14:textId="1B8E4D44" w:rsidR="00A549EF" w:rsidRPr="00952D60" w:rsidRDefault="00A549EF" w:rsidP="00A16FAF">
      <w:pPr>
        <w:numPr>
          <w:ilvl w:val="0"/>
          <w:numId w:val="33"/>
        </w:numPr>
        <w:spacing w:after="0" w:line="240" w:lineRule="auto"/>
        <w:ind w:left="567" w:hanging="567"/>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Cen</w:t>
      </w:r>
      <w:r w:rsidR="00A16FAF">
        <w:rPr>
          <w:rFonts w:ascii="Arial" w:eastAsia="Times New Roman" w:hAnsi="Arial" w:cs="Arial"/>
          <w:sz w:val="21"/>
          <w:szCs w:val="21"/>
          <w:lang w:eastAsia="cs-CZ"/>
        </w:rPr>
        <w:t>y</w:t>
      </w:r>
      <w:r w:rsidRPr="00952D60">
        <w:rPr>
          <w:rFonts w:ascii="Arial" w:eastAsia="Times New Roman" w:hAnsi="Arial" w:cs="Arial"/>
          <w:sz w:val="21"/>
          <w:szCs w:val="21"/>
          <w:lang w:eastAsia="cs-CZ"/>
        </w:rPr>
        <w:t xml:space="preserve"> </w:t>
      </w:r>
      <w:r w:rsidR="00B355C0" w:rsidRPr="00952D60">
        <w:rPr>
          <w:rFonts w:ascii="Arial" w:hAnsi="Arial" w:cs="Arial"/>
          <w:sz w:val="21"/>
          <w:szCs w:val="21"/>
        </w:rPr>
        <w:t>uveden</w:t>
      </w:r>
      <w:r w:rsidR="00A16FAF">
        <w:rPr>
          <w:rFonts w:ascii="Arial" w:hAnsi="Arial" w:cs="Arial"/>
          <w:sz w:val="21"/>
          <w:szCs w:val="21"/>
        </w:rPr>
        <w:t>é</w:t>
      </w:r>
      <w:r w:rsidR="00B355C0" w:rsidRPr="00952D60">
        <w:rPr>
          <w:rFonts w:ascii="Arial" w:hAnsi="Arial" w:cs="Arial"/>
          <w:sz w:val="21"/>
          <w:szCs w:val="21"/>
        </w:rPr>
        <w:t xml:space="preserve"> v</w:t>
      </w:r>
      <w:r w:rsidR="00F272E5">
        <w:rPr>
          <w:rFonts w:ascii="Arial" w:hAnsi="Arial" w:cs="Arial"/>
          <w:sz w:val="21"/>
          <w:szCs w:val="21"/>
        </w:rPr>
        <w:t> </w:t>
      </w:r>
      <w:r w:rsidR="00B355C0" w:rsidRPr="00952D60">
        <w:rPr>
          <w:rFonts w:ascii="Arial" w:hAnsi="Arial" w:cs="Arial"/>
          <w:sz w:val="21"/>
          <w:szCs w:val="21"/>
        </w:rPr>
        <w:t>odst. 1 tohoto článku</w:t>
      </w:r>
      <w:r w:rsidR="0069770F" w:rsidRPr="00952D60">
        <w:rPr>
          <w:rFonts w:ascii="Arial" w:hAnsi="Arial" w:cs="Arial"/>
          <w:sz w:val="21"/>
          <w:szCs w:val="21"/>
        </w:rPr>
        <w:t xml:space="preserve"> </w:t>
      </w:r>
      <w:r w:rsidR="00B355C0" w:rsidRPr="00952D60">
        <w:rPr>
          <w:rFonts w:ascii="Arial" w:hAnsi="Arial" w:cs="Arial"/>
          <w:sz w:val="21"/>
          <w:szCs w:val="21"/>
        </w:rPr>
        <w:t>j</w:t>
      </w:r>
      <w:r w:rsidR="0069770F" w:rsidRPr="00952D60">
        <w:rPr>
          <w:rFonts w:ascii="Arial" w:hAnsi="Arial" w:cs="Arial"/>
          <w:sz w:val="21"/>
          <w:szCs w:val="21"/>
        </w:rPr>
        <w:t>sou</w:t>
      </w:r>
      <w:r w:rsidR="00B355C0" w:rsidRPr="00952D60">
        <w:rPr>
          <w:rFonts w:ascii="Arial" w:hAnsi="Arial" w:cs="Arial"/>
          <w:sz w:val="21"/>
          <w:szCs w:val="21"/>
        </w:rPr>
        <w:t xml:space="preserve"> úpln</w:t>
      </w:r>
      <w:r w:rsidR="0069770F" w:rsidRPr="00952D60">
        <w:rPr>
          <w:rFonts w:ascii="Arial" w:hAnsi="Arial" w:cs="Arial"/>
          <w:sz w:val="21"/>
          <w:szCs w:val="21"/>
        </w:rPr>
        <w:t>é</w:t>
      </w:r>
      <w:r w:rsidR="00B355C0" w:rsidRPr="00952D60">
        <w:rPr>
          <w:rFonts w:ascii="Arial" w:hAnsi="Arial" w:cs="Arial"/>
          <w:sz w:val="21"/>
          <w:szCs w:val="21"/>
        </w:rPr>
        <w:t>, konečn</w:t>
      </w:r>
      <w:r w:rsidR="0069770F" w:rsidRPr="00952D60">
        <w:rPr>
          <w:rFonts w:ascii="Arial" w:hAnsi="Arial" w:cs="Arial"/>
          <w:sz w:val="21"/>
          <w:szCs w:val="21"/>
        </w:rPr>
        <w:t>é</w:t>
      </w:r>
      <w:r w:rsidR="00B355C0" w:rsidRPr="00952D60">
        <w:rPr>
          <w:rFonts w:ascii="Arial" w:hAnsi="Arial" w:cs="Arial"/>
          <w:sz w:val="21"/>
          <w:szCs w:val="21"/>
        </w:rPr>
        <w:t xml:space="preserve"> a </w:t>
      </w:r>
      <w:r w:rsidR="00B355C0" w:rsidRPr="00952D60">
        <w:rPr>
          <w:rFonts w:ascii="Arial" w:eastAsia="Times New Roman" w:hAnsi="Arial" w:cs="Arial"/>
          <w:sz w:val="21"/>
          <w:szCs w:val="21"/>
          <w:lang w:eastAsia="cs-CZ"/>
        </w:rPr>
        <w:t>obsahuj</w:t>
      </w:r>
      <w:r w:rsidR="0069770F" w:rsidRPr="00952D60">
        <w:rPr>
          <w:rFonts w:ascii="Arial" w:eastAsia="Times New Roman" w:hAnsi="Arial" w:cs="Arial"/>
          <w:sz w:val="21"/>
          <w:szCs w:val="21"/>
          <w:lang w:eastAsia="cs-CZ"/>
        </w:rPr>
        <w:t>í</w:t>
      </w:r>
      <w:r w:rsidR="00B355C0" w:rsidRPr="00952D60">
        <w:rPr>
          <w:rFonts w:ascii="Arial" w:eastAsia="Times New Roman" w:hAnsi="Arial" w:cs="Arial"/>
          <w:sz w:val="21"/>
          <w:szCs w:val="21"/>
          <w:lang w:eastAsia="cs-CZ"/>
        </w:rPr>
        <w:t xml:space="preserve"> </w:t>
      </w:r>
      <w:r w:rsidR="00F67201" w:rsidRPr="00952D60">
        <w:rPr>
          <w:rFonts w:ascii="Arial" w:hAnsi="Arial" w:cs="Arial"/>
          <w:sz w:val="21"/>
          <w:szCs w:val="21"/>
        </w:rPr>
        <w:t xml:space="preserve">rovněž veškeré související náklady Dodavatele, zejména náklady na balné a dopravu </w:t>
      </w:r>
      <w:r w:rsidR="001325EE" w:rsidRPr="00952D60">
        <w:rPr>
          <w:rFonts w:ascii="Arial" w:hAnsi="Arial" w:cs="Arial"/>
          <w:sz w:val="21"/>
          <w:szCs w:val="21"/>
        </w:rPr>
        <w:t>Předmětu plnění</w:t>
      </w:r>
      <w:r w:rsidR="00F67201" w:rsidRPr="00952D60">
        <w:rPr>
          <w:rFonts w:ascii="Arial" w:hAnsi="Arial" w:cs="Arial"/>
          <w:sz w:val="21"/>
          <w:szCs w:val="21"/>
        </w:rPr>
        <w:t xml:space="preserve"> do místa plnění</w:t>
      </w:r>
      <w:r w:rsidR="00F67201" w:rsidRPr="007128DF">
        <w:rPr>
          <w:rFonts w:ascii="Arial" w:hAnsi="Arial" w:cs="Arial"/>
          <w:sz w:val="21"/>
          <w:szCs w:val="21"/>
        </w:rPr>
        <w:t>, případně</w:t>
      </w:r>
      <w:r w:rsidR="00F67201" w:rsidRPr="00952D60">
        <w:rPr>
          <w:rFonts w:ascii="Arial" w:hAnsi="Arial" w:cs="Arial"/>
          <w:sz w:val="21"/>
          <w:szCs w:val="21"/>
        </w:rPr>
        <w:t xml:space="preserve"> </w:t>
      </w:r>
      <w:r w:rsidR="00F67201" w:rsidRPr="002A3D25">
        <w:rPr>
          <w:rFonts w:ascii="Arial" w:hAnsi="Arial" w:cs="Arial"/>
          <w:sz w:val="21"/>
          <w:szCs w:val="21"/>
        </w:rPr>
        <w:t xml:space="preserve">ekologickou likvidaci </w:t>
      </w:r>
      <w:r w:rsidR="00405107" w:rsidRPr="002A3D25">
        <w:rPr>
          <w:rFonts w:ascii="Arial" w:hAnsi="Arial" w:cs="Arial"/>
          <w:sz w:val="21"/>
          <w:szCs w:val="21"/>
        </w:rPr>
        <w:t>materiálu Dodavatele použitého při splnění závazku Dodavatele dle této Rámcové dohody</w:t>
      </w:r>
      <w:r w:rsidR="00F67201" w:rsidRPr="002A3D25">
        <w:rPr>
          <w:rFonts w:ascii="Arial" w:hAnsi="Arial" w:cs="Arial"/>
          <w:sz w:val="21"/>
          <w:szCs w:val="21"/>
        </w:rPr>
        <w:t xml:space="preserve"> </w:t>
      </w:r>
      <w:r w:rsidR="00F67201" w:rsidRPr="00952D60">
        <w:rPr>
          <w:rFonts w:ascii="Arial" w:hAnsi="Arial" w:cs="Arial"/>
          <w:sz w:val="21"/>
          <w:szCs w:val="21"/>
        </w:rPr>
        <w:t>a služby s</w:t>
      </w:r>
      <w:r w:rsidR="00F272E5">
        <w:rPr>
          <w:rFonts w:ascii="Arial" w:hAnsi="Arial" w:cs="Arial"/>
          <w:sz w:val="21"/>
          <w:szCs w:val="21"/>
        </w:rPr>
        <w:t> </w:t>
      </w:r>
      <w:r w:rsidR="00F67201" w:rsidRPr="00952D60">
        <w:rPr>
          <w:rFonts w:ascii="Arial" w:hAnsi="Arial" w:cs="Arial"/>
          <w:sz w:val="21"/>
          <w:szCs w:val="21"/>
        </w:rPr>
        <w:t xml:space="preserve">ní spojené. </w:t>
      </w:r>
      <w:r w:rsidR="00B355C0" w:rsidRPr="00952D60">
        <w:rPr>
          <w:rFonts w:ascii="Arial" w:hAnsi="Arial" w:cs="Arial"/>
          <w:sz w:val="21"/>
          <w:szCs w:val="21"/>
        </w:rPr>
        <w:t>Tato cena je cenou konečnou a nejvýše přípustnou.</w:t>
      </w:r>
    </w:p>
    <w:p w14:paraId="304D661F" w14:textId="77777777" w:rsidR="00A549EF" w:rsidRPr="00952D60" w:rsidRDefault="00A549EF" w:rsidP="00A16FAF">
      <w:pPr>
        <w:tabs>
          <w:tab w:val="num" w:pos="567"/>
        </w:tabs>
        <w:spacing w:after="0" w:line="240" w:lineRule="auto"/>
        <w:ind w:left="567" w:hanging="567"/>
        <w:jc w:val="both"/>
        <w:rPr>
          <w:rFonts w:ascii="Arial" w:eastAsia="Times New Roman" w:hAnsi="Arial" w:cs="Arial"/>
          <w:sz w:val="21"/>
          <w:szCs w:val="21"/>
          <w:lang w:eastAsia="cs-CZ"/>
        </w:rPr>
      </w:pPr>
    </w:p>
    <w:p w14:paraId="3942CB64" w14:textId="7A85945A" w:rsidR="00F272E5" w:rsidRPr="00D1752D" w:rsidRDefault="00A549EF" w:rsidP="00D1752D">
      <w:pPr>
        <w:numPr>
          <w:ilvl w:val="0"/>
          <w:numId w:val="33"/>
        </w:numPr>
        <w:spacing w:line="240" w:lineRule="auto"/>
        <w:ind w:left="567" w:hanging="567"/>
        <w:jc w:val="both"/>
        <w:rPr>
          <w:rFonts w:ascii="Arial" w:hAnsi="Arial" w:cs="Arial"/>
          <w:sz w:val="21"/>
          <w:szCs w:val="21"/>
        </w:rPr>
      </w:pPr>
      <w:r w:rsidRPr="00952D60">
        <w:rPr>
          <w:rFonts w:ascii="Arial" w:eastAsia="Times New Roman" w:hAnsi="Arial" w:cs="Arial"/>
          <w:sz w:val="21"/>
          <w:szCs w:val="21"/>
          <w:lang w:eastAsia="cs-CZ"/>
        </w:rPr>
        <w:t xml:space="preserve">DPH bude účtována </w:t>
      </w:r>
      <w:r w:rsidRPr="00C66019">
        <w:rPr>
          <w:rFonts w:ascii="Arial" w:hAnsi="Arial" w:cs="Arial"/>
          <w:sz w:val="21"/>
          <w:szCs w:val="21"/>
        </w:rPr>
        <w:t>podle právních předpisů platných a účinných v</w:t>
      </w:r>
      <w:r w:rsidR="00F272E5">
        <w:rPr>
          <w:rFonts w:ascii="Arial" w:hAnsi="Arial" w:cs="Arial"/>
          <w:sz w:val="21"/>
          <w:szCs w:val="21"/>
        </w:rPr>
        <w:t> </w:t>
      </w:r>
      <w:r w:rsidRPr="00C66019">
        <w:rPr>
          <w:rFonts w:ascii="Arial" w:hAnsi="Arial" w:cs="Arial"/>
          <w:sz w:val="21"/>
          <w:szCs w:val="21"/>
        </w:rPr>
        <w:t>den uskutečnění zdanitelného plnění.</w:t>
      </w:r>
    </w:p>
    <w:p w14:paraId="7519A98D" w14:textId="4D9B6CDC" w:rsidR="002621F3" w:rsidRPr="002621F3" w:rsidRDefault="002621F3" w:rsidP="00AE456A">
      <w:pPr>
        <w:numPr>
          <w:ilvl w:val="0"/>
          <w:numId w:val="33"/>
        </w:numPr>
        <w:spacing w:line="240" w:lineRule="auto"/>
        <w:ind w:left="567" w:hanging="567"/>
        <w:jc w:val="both"/>
        <w:rPr>
          <w:rFonts w:ascii="Arial" w:eastAsia="Times New Roman" w:hAnsi="Arial" w:cs="Arial"/>
          <w:strike/>
          <w:sz w:val="21"/>
          <w:szCs w:val="21"/>
          <w:lang w:eastAsia="cs-CZ"/>
        </w:rPr>
      </w:pPr>
      <w:r w:rsidRPr="002621F3">
        <w:rPr>
          <w:rFonts w:ascii="Arial" w:eastAsia="Times New Roman" w:hAnsi="Arial" w:cs="Arial"/>
          <w:sz w:val="21"/>
          <w:szCs w:val="21"/>
        </w:rPr>
        <w:t xml:space="preserve">Počínaje rokem 2025 je Dodavatel oprávněn každoročně navyšovat </w:t>
      </w:r>
      <w:r>
        <w:rPr>
          <w:rFonts w:ascii="Arial" w:eastAsia="Times New Roman" w:hAnsi="Arial" w:cs="Arial"/>
          <w:sz w:val="21"/>
          <w:szCs w:val="21"/>
        </w:rPr>
        <w:t>c</w:t>
      </w:r>
      <w:r w:rsidRPr="002621F3">
        <w:rPr>
          <w:rFonts w:ascii="Arial" w:eastAsia="Times New Roman" w:hAnsi="Arial" w:cs="Arial"/>
          <w:sz w:val="21"/>
          <w:szCs w:val="21"/>
        </w:rPr>
        <w:t xml:space="preserve">eny o roční míru inflace vyjádřenou přírůstkem průměrného ročního Indexu spotřebitelských cen v České republice za uplynulý kalendářní rok, tj. o procentní změnu průměrné cenové hladiny za 12 posledních měsíců proti průměru 12 předchozích měsíců. Za základ bude považována výše cen dle čl. V odst. 1 této Rámcové dohody ke dni podpisu této Rámcové dohody, resp. výše cen ke dni posledního předcházejícího zvýšení cen. </w:t>
      </w:r>
      <w:r w:rsidRPr="002621F3">
        <w:rPr>
          <w:rFonts w:ascii="Arial" w:eastAsia="Times New Roman" w:hAnsi="Arial" w:cs="Arial"/>
          <w:strike/>
          <w:sz w:val="21"/>
          <w:szCs w:val="21"/>
        </w:rPr>
        <w:t xml:space="preserve"> </w:t>
      </w:r>
    </w:p>
    <w:p w14:paraId="0028E2CC" w14:textId="02960D98" w:rsidR="002621F3" w:rsidRPr="002621F3" w:rsidRDefault="002621F3" w:rsidP="00AE456A">
      <w:pPr>
        <w:numPr>
          <w:ilvl w:val="0"/>
          <w:numId w:val="33"/>
        </w:numPr>
        <w:spacing w:line="240" w:lineRule="auto"/>
        <w:ind w:left="567" w:hanging="567"/>
        <w:jc w:val="both"/>
        <w:rPr>
          <w:rFonts w:ascii="Arial" w:eastAsia="Times New Roman" w:hAnsi="Arial" w:cs="Arial"/>
          <w:sz w:val="21"/>
          <w:szCs w:val="21"/>
        </w:rPr>
      </w:pPr>
      <w:r w:rsidRPr="002621F3">
        <w:rPr>
          <w:rFonts w:ascii="Arial" w:eastAsia="Times New Roman" w:hAnsi="Arial" w:cs="Arial"/>
          <w:sz w:val="21"/>
          <w:szCs w:val="21"/>
        </w:rPr>
        <w:t xml:space="preserve">Dodavatel uplatní nárok na navýšení cen dle odst. </w:t>
      </w:r>
      <w:r>
        <w:rPr>
          <w:rFonts w:ascii="Arial" w:eastAsia="Times New Roman" w:hAnsi="Arial" w:cs="Arial"/>
          <w:sz w:val="21"/>
          <w:szCs w:val="21"/>
        </w:rPr>
        <w:t>4</w:t>
      </w:r>
      <w:r w:rsidRPr="002621F3">
        <w:rPr>
          <w:rFonts w:ascii="Arial" w:eastAsia="Times New Roman" w:hAnsi="Arial" w:cs="Arial"/>
          <w:sz w:val="21"/>
          <w:szCs w:val="21"/>
        </w:rPr>
        <w:t xml:space="preserve"> tohoto článku formou písemného oznámení o zvýšených cenách, s připojením návrhu dodatku k Rámcové dohodě, nejpozději do 20. ledna kalendářního roku, v němž má ke zvýšení cen dojít. Přílohou písemného oznámení budou též podrobnosti o výpočtu míry inflace. Nové ceny jsou účinné pro objednávky</w:t>
      </w:r>
      <w:r>
        <w:rPr>
          <w:rFonts w:ascii="Arial" w:eastAsia="Times New Roman" w:hAnsi="Arial" w:cs="Arial"/>
          <w:sz w:val="21"/>
          <w:szCs w:val="21"/>
        </w:rPr>
        <w:t>,</w:t>
      </w:r>
      <w:r w:rsidRPr="002621F3">
        <w:rPr>
          <w:rFonts w:ascii="Arial" w:eastAsia="Times New Roman" w:hAnsi="Arial" w:cs="Arial"/>
          <w:sz w:val="21"/>
          <w:szCs w:val="21"/>
        </w:rPr>
        <w:t xml:space="preserve"> resp. dílčí smlouvy</w:t>
      </w:r>
      <w:r>
        <w:rPr>
          <w:rFonts w:ascii="Arial" w:eastAsia="Times New Roman" w:hAnsi="Arial" w:cs="Arial"/>
          <w:sz w:val="21"/>
          <w:szCs w:val="21"/>
        </w:rPr>
        <w:t xml:space="preserve"> </w:t>
      </w:r>
      <w:r w:rsidRPr="002621F3">
        <w:rPr>
          <w:rFonts w:ascii="Arial" w:eastAsia="Times New Roman" w:hAnsi="Arial" w:cs="Arial"/>
          <w:sz w:val="21"/>
          <w:szCs w:val="21"/>
        </w:rPr>
        <w:t xml:space="preserve">uzavřené po nabytí účinnosti dodatku o zvýšení cen. Smluvní strany jsou povinny poskytnout maximální součinnost, aby dodatek byl uzavřen a nabyl účinnosti do konce měsíce února kalendářního roku, v němž má ke zvýšení cen dojít. Neuplatní-li Dodavatel svůj nárok na zvýšení cen o míru inflace a nedoručí-li oznámení včetně návrhu Rámcové dohody Dodavateli v termínu dle </w:t>
      </w:r>
      <w:r>
        <w:rPr>
          <w:rFonts w:ascii="Arial" w:eastAsia="Times New Roman" w:hAnsi="Arial" w:cs="Arial"/>
          <w:sz w:val="21"/>
          <w:szCs w:val="21"/>
        </w:rPr>
        <w:t>věty první tohoto odstavce</w:t>
      </w:r>
      <w:r w:rsidRPr="002621F3">
        <w:rPr>
          <w:rFonts w:ascii="Arial" w:eastAsia="Times New Roman" w:hAnsi="Arial" w:cs="Arial"/>
          <w:sz w:val="21"/>
          <w:szCs w:val="21"/>
        </w:rPr>
        <w:t xml:space="preserve"> nebo nebude-li oznámení obsahovat podrobnosti o výpočtu míry inflace, Objednatel není povinen dodatek uzavřít.</w:t>
      </w:r>
    </w:p>
    <w:p w14:paraId="197A996A" w14:textId="219C6E49" w:rsidR="00880027" w:rsidRPr="00882C78" w:rsidRDefault="00880027" w:rsidP="00882C78">
      <w:pPr>
        <w:spacing w:after="0" w:line="240" w:lineRule="auto"/>
        <w:jc w:val="both"/>
        <w:rPr>
          <w:rFonts w:ascii="Arial" w:hAnsi="Arial" w:cs="Arial"/>
          <w:sz w:val="21"/>
          <w:szCs w:val="21"/>
        </w:rPr>
      </w:pPr>
      <w:r w:rsidRPr="002621F3">
        <w:rPr>
          <w:rFonts w:ascii="Arial" w:hAnsi="Arial" w:cs="Arial"/>
          <w:sz w:val="21"/>
          <w:szCs w:val="21"/>
          <w:highlight w:val="green"/>
        </w:rPr>
        <w:sym w:font="Symbol" w:char="F05B"/>
      </w:r>
      <w:r w:rsidRPr="002621F3">
        <w:rPr>
          <w:rFonts w:ascii="Arial" w:hAnsi="Arial" w:cs="Arial"/>
          <w:sz w:val="21"/>
          <w:szCs w:val="21"/>
          <w:highlight w:val="green"/>
        </w:rPr>
        <w:t>Před uzavřením Rámcové dohody mohou být ustanovení týkající se DPH v čl. V Rámcové dohody zadavatelem upraveny s ohledem na to, zda vybraný dodavatel je nebo není subjektem povinným</w:t>
      </w:r>
      <w:r w:rsidRPr="00882C78">
        <w:rPr>
          <w:rFonts w:ascii="Arial" w:hAnsi="Arial" w:cs="Arial"/>
          <w:sz w:val="21"/>
          <w:szCs w:val="21"/>
          <w:highlight w:val="green"/>
        </w:rPr>
        <w:t xml:space="preserve"> k DPH registrovaným v České republice</w:t>
      </w:r>
      <w:r>
        <w:rPr>
          <w:rFonts w:ascii="Arial" w:hAnsi="Arial" w:cs="Arial"/>
          <w:sz w:val="21"/>
          <w:szCs w:val="21"/>
          <w:highlight w:val="green"/>
        </w:rPr>
        <w:t>.</w:t>
      </w:r>
      <w:r w:rsidRPr="00882C78">
        <w:rPr>
          <w:rFonts w:ascii="Arial" w:hAnsi="Arial" w:cs="Arial"/>
          <w:sz w:val="21"/>
          <w:szCs w:val="21"/>
          <w:highlight w:val="green"/>
        </w:rPr>
        <w:sym w:font="Symbol" w:char="F05D"/>
      </w:r>
    </w:p>
    <w:p w14:paraId="38282007" w14:textId="77777777" w:rsidR="00880027" w:rsidRPr="00952D60" w:rsidRDefault="00880027" w:rsidP="005864A8">
      <w:pPr>
        <w:spacing w:line="240" w:lineRule="auto"/>
        <w:rPr>
          <w:rFonts w:ascii="Arial" w:eastAsia="Times New Roman" w:hAnsi="Arial" w:cs="Times New Roman"/>
          <w:b/>
          <w:caps/>
          <w:sz w:val="21"/>
          <w:szCs w:val="21"/>
          <w:lang w:eastAsia="cs-CZ"/>
        </w:rPr>
      </w:pPr>
    </w:p>
    <w:p w14:paraId="7061B0FE" w14:textId="77756CD5" w:rsidR="00A549EF" w:rsidRPr="00952D60" w:rsidRDefault="00A549EF" w:rsidP="00F13717">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V</w:t>
      </w:r>
      <w:r w:rsidR="00785206"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39F7795D" w14:textId="618BBB91" w:rsidR="00A549EF" w:rsidRPr="00952D60" w:rsidRDefault="00A549EF" w:rsidP="001E5B1D">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Platební podmínky</w:t>
      </w:r>
    </w:p>
    <w:p w14:paraId="15FE467C" w14:textId="3ACC68B9" w:rsidR="0033751E" w:rsidRPr="00952D60" w:rsidRDefault="0033751E" w:rsidP="00E420B6">
      <w:pPr>
        <w:pStyle w:val="Prohlen"/>
        <w:widowControl/>
        <w:numPr>
          <w:ilvl w:val="1"/>
          <w:numId w:val="10"/>
        </w:numPr>
        <w:spacing w:before="240" w:after="120" w:line="240" w:lineRule="auto"/>
        <w:ind w:left="567" w:hanging="567"/>
        <w:jc w:val="both"/>
        <w:rPr>
          <w:rFonts w:ascii="Arial" w:hAnsi="Arial" w:cs="Arial"/>
          <w:b w:val="0"/>
          <w:sz w:val="21"/>
          <w:szCs w:val="21"/>
        </w:rPr>
      </w:pPr>
      <w:r w:rsidRPr="00952D60">
        <w:rPr>
          <w:rFonts w:ascii="Arial" w:hAnsi="Arial" w:cs="Arial"/>
          <w:b w:val="0"/>
          <w:sz w:val="21"/>
          <w:szCs w:val="21"/>
        </w:rPr>
        <w:t>Cena bude uhrazena Objednatelem po řádném dodání Předmětu plnění na základě daňových dokladů (faktur) vystavených Dodavatelem.</w:t>
      </w:r>
    </w:p>
    <w:p w14:paraId="56E2AD3B" w14:textId="63A4330F"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Právo vystavit daňový doklad (fakturu) za příslušnou dodávku Předmětu plnění vzniká Dodavateli v den uskutečnění příslušné dodávky, tj. dnem podpisu dodacího listu oprávněnou osobou Objednatele. Datem uskutečnění zdanitelného plnění je den protokolárního předání a převzetí plnění, tj. den, kdy oprávněná osoba Objednatele podepsala protokol o předání Předmětu plnění (dodací list).</w:t>
      </w:r>
    </w:p>
    <w:p w14:paraId="511C9463" w14:textId="77777777"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Objednatel neposkytuje Dodavateli jakékoliv zálohy na cenu.</w:t>
      </w:r>
    </w:p>
    <w:p w14:paraId="083C6375" w14:textId="08E760C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Daňový doklad (faktura) bude obsahovat všechny náležitosti daňového dokladu dle příslušných právních předpisů a této Rámcové dohody. Součástí daňového dokladu (faktury) je kopie potvrzeného dodacího listu uskutečněné dodávky Předmětu plnění. </w:t>
      </w:r>
    </w:p>
    <w:p w14:paraId="0FC0232C" w14:textId="71497618"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lastRenderedPageBreak/>
        <w:t>Ke každé dodávce Předmětu plnění je Dodavatel povinen vystavit samostatný daňový doklad (fakturu).</w:t>
      </w:r>
    </w:p>
    <w:p w14:paraId="59121424" w14:textId="2D47B36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Splatnost daňového dokladu (faktury) řádně vystaveného Dodavatelem je </w:t>
      </w:r>
      <w:r w:rsidR="008D291E">
        <w:rPr>
          <w:rFonts w:ascii="Arial" w:hAnsi="Arial" w:cs="Arial"/>
          <w:b w:val="0"/>
          <w:color w:val="000000"/>
          <w:sz w:val="21"/>
          <w:szCs w:val="21"/>
        </w:rPr>
        <w:t xml:space="preserve">30 </w:t>
      </w:r>
      <w:r w:rsidR="00680D4C">
        <w:rPr>
          <w:rFonts w:ascii="Arial" w:hAnsi="Arial" w:cs="Arial"/>
          <w:b w:val="0"/>
          <w:color w:val="000000"/>
          <w:sz w:val="21"/>
          <w:szCs w:val="21"/>
        </w:rPr>
        <w:t>kalendářních</w:t>
      </w:r>
      <w:r w:rsidRPr="00952D60">
        <w:rPr>
          <w:rFonts w:ascii="Arial" w:hAnsi="Arial" w:cs="Arial"/>
          <w:b w:val="0"/>
          <w:color w:val="000000"/>
          <w:sz w:val="21"/>
          <w:szCs w:val="21"/>
        </w:rPr>
        <w:t xml:space="preserve"> dnů ode dne jeho vystavení. Dodavatel je povinen doručit daňový doklad (fakturu) Objednateli na e-mailovou </w:t>
      </w:r>
      <w:r w:rsidR="00592382" w:rsidRPr="00952D60">
        <w:rPr>
          <w:rFonts w:ascii="Arial" w:hAnsi="Arial" w:cs="Arial"/>
          <w:b w:val="0"/>
          <w:color w:val="000000"/>
          <w:sz w:val="21"/>
          <w:szCs w:val="21"/>
        </w:rPr>
        <w:t xml:space="preserve">adresu </w:t>
      </w:r>
      <w:hyperlink r:id="rId15" w:history="1">
        <w:r w:rsidR="00592382" w:rsidRPr="00952D60">
          <w:rPr>
            <w:rFonts w:ascii="Arial" w:hAnsi="Arial" w:cs="Arial"/>
            <w:b w:val="0"/>
            <w:color w:val="000000"/>
            <w:sz w:val="21"/>
            <w:szCs w:val="21"/>
          </w:rPr>
          <w:t>podatelna@stc.cz</w:t>
        </w:r>
      </w:hyperlink>
      <w:r w:rsidRPr="00952D60">
        <w:rPr>
          <w:rFonts w:ascii="Arial" w:hAnsi="Arial" w:cs="Arial"/>
          <w:b w:val="0"/>
          <w:color w:val="000000"/>
          <w:sz w:val="21"/>
          <w:szCs w:val="21"/>
        </w:rPr>
        <w:t xml:space="preserve">. Zaplacením se pro účely této Rámcové dohody rozumí den odepsání příslušné částky z účtu Objednatele. </w:t>
      </w:r>
    </w:p>
    <w:p w14:paraId="259B9C05" w14:textId="0BCF10C1"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daňový doklad (faktura) vystavený Dodavatelem nebude obsahovat potřebné náležitosti nebo bude obsahovat nesprávné či neúplné údaje, je Objednatel oprávněn daňový doklad (fakturu) vrátit Dodavateli s uvedením důvodu vrácení, aniž se dostane do prodlení s placením. Nová lhůta splatnosti počíná běžet ode dne doručení řádně opraveného či doplněného daňového dokladu (faktury) Objednateli.</w:t>
      </w:r>
    </w:p>
    <w:p w14:paraId="5DBD37B8" w14:textId="1FAA2DFD"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Dodavatel je plátcem DPH registrovaným v České republice, uplatní se a jsou pro něj závazná ujednání následujících odstavců tohoto článku (odst. 9 až 12 tohoto článku).</w:t>
      </w:r>
    </w:p>
    <w:p w14:paraId="7816723D" w14:textId="24D247E1"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prohlašuje, že ke dni uzavření této </w:t>
      </w:r>
      <w:r w:rsidR="00F272E5">
        <w:rPr>
          <w:rFonts w:ascii="Arial" w:hAnsi="Arial" w:cs="Arial"/>
          <w:b w:val="0"/>
          <w:color w:val="000000"/>
          <w:sz w:val="21"/>
          <w:szCs w:val="21"/>
        </w:rPr>
        <w:t>R</w:t>
      </w:r>
      <w:r w:rsidRPr="00952D60">
        <w:rPr>
          <w:rFonts w:ascii="Arial" w:hAnsi="Arial" w:cs="Arial"/>
          <w:b w:val="0"/>
          <w:color w:val="000000"/>
          <w:sz w:val="21"/>
          <w:szCs w:val="21"/>
        </w:rPr>
        <w:t xml:space="preserve">ámcové dohody není v likvidaci a není vůči němu vedeno řízení dle zákona č. 182/2006 Sb., o úpadku a způsobech jeho řešení (insolvenční zákon), ve znění pozdějších předpisů. Dodavatel prohlašuje, že ke dni uzavření této </w:t>
      </w:r>
      <w:r w:rsidR="00F272E5">
        <w:rPr>
          <w:rFonts w:ascii="Arial" w:hAnsi="Arial" w:cs="Arial"/>
          <w:b w:val="0"/>
          <w:color w:val="000000"/>
          <w:sz w:val="21"/>
          <w:szCs w:val="21"/>
        </w:rPr>
        <w:t>R</w:t>
      </w:r>
      <w:r w:rsidRPr="00952D60">
        <w:rPr>
          <w:rFonts w:ascii="Arial" w:hAnsi="Arial" w:cs="Arial"/>
          <w:b w:val="0"/>
          <w:color w:val="000000"/>
          <w:sz w:val="21"/>
          <w:szCs w:val="21"/>
        </w:rPr>
        <w:t>ámcové dohody správce daně nerozhodl, že Dodavatel je nespolehlivým plátcem ve smyslu § 106a zákona č. 235/2004 Sb., o dani z přidané hodnoty (dále jen „ZDPH“). Dodavatel je povinen neprodleně, nejpozději do 2 pracovních dnů od zjištění skutečnosti dle první věty tohoto odstavce nebo od vydání rozhodnutí správce daně, že je Dodavatel nespolehlivým plátcem dle § 106a ZDPH, oznámit takovou skutečnost prokazatelně Objednateli, příjemci zdanitelného plnění. V</w:t>
      </w:r>
      <w:r w:rsidR="00F272E5">
        <w:rPr>
          <w:rFonts w:ascii="Arial" w:hAnsi="Arial" w:cs="Arial"/>
          <w:b w:val="0"/>
          <w:color w:val="000000"/>
          <w:sz w:val="21"/>
          <w:szCs w:val="21"/>
        </w:rPr>
        <w:t> </w:t>
      </w:r>
      <w:r w:rsidRPr="00952D60">
        <w:rPr>
          <w:rFonts w:ascii="Arial" w:hAnsi="Arial" w:cs="Arial"/>
          <w:b w:val="0"/>
          <w:color w:val="000000"/>
          <w:sz w:val="21"/>
          <w:szCs w:val="21"/>
        </w:rPr>
        <w:t xml:space="preserve">případě, že se po dobu platnosti a účinnosti této </w:t>
      </w:r>
      <w:r w:rsidR="00F272E5">
        <w:rPr>
          <w:rFonts w:ascii="Arial" w:hAnsi="Arial" w:cs="Arial"/>
          <w:b w:val="0"/>
          <w:color w:val="000000"/>
          <w:sz w:val="21"/>
          <w:szCs w:val="21"/>
        </w:rPr>
        <w:t>R</w:t>
      </w:r>
      <w:r w:rsidRPr="00952D60">
        <w:rPr>
          <w:rFonts w:ascii="Arial" w:hAnsi="Arial" w:cs="Arial"/>
          <w:b w:val="0"/>
          <w:color w:val="000000"/>
          <w:sz w:val="21"/>
          <w:szCs w:val="21"/>
        </w:rPr>
        <w:t>ámcové dohody prohlášení Dodavatele uvedená v</w:t>
      </w:r>
      <w:r w:rsidR="00F272E5">
        <w:rPr>
          <w:rFonts w:ascii="Arial" w:hAnsi="Arial" w:cs="Arial"/>
          <w:b w:val="0"/>
          <w:color w:val="000000"/>
          <w:sz w:val="21"/>
          <w:szCs w:val="21"/>
        </w:rPr>
        <w:t> </w:t>
      </w:r>
      <w:r w:rsidRPr="00952D60">
        <w:rPr>
          <w:rFonts w:ascii="Arial" w:hAnsi="Arial" w:cs="Arial"/>
          <w:b w:val="0"/>
          <w:color w:val="000000"/>
          <w:sz w:val="21"/>
          <w:szCs w:val="21"/>
        </w:rPr>
        <w:t>tomto odstavci ukážou jako nepravdivá, nebo Dodavatel poruší povinnost oznámit Objednateli skutečnost uvedenou v</w:t>
      </w:r>
      <w:r w:rsidR="00F272E5">
        <w:rPr>
          <w:rFonts w:ascii="Arial" w:hAnsi="Arial" w:cs="Arial"/>
          <w:b w:val="0"/>
          <w:color w:val="000000"/>
          <w:sz w:val="21"/>
          <w:szCs w:val="21"/>
        </w:rPr>
        <w:t> </w:t>
      </w:r>
      <w:r w:rsidRPr="00952D60">
        <w:rPr>
          <w:rFonts w:ascii="Arial" w:hAnsi="Arial" w:cs="Arial"/>
          <w:b w:val="0"/>
          <w:color w:val="000000"/>
          <w:sz w:val="21"/>
          <w:szCs w:val="21"/>
        </w:rPr>
        <w:t xml:space="preserve">předchozí větě ve stanovené lhůtě, bude to smluvními stranami považováno za podstatné porušení této Rámcové dohody. </w:t>
      </w:r>
    </w:p>
    <w:p w14:paraId="10298E11" w14:textId="75BC9B37"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se zavazuje, že bankovní účet jím určený pro zaplacení jakéhokoliv závazku objednatele na základě této </w:t>
      </w:r>
      <w:r w:rsidR="00F272E5">
        <w:rPr>
          <w:rFonts w:ascii="Arial" w:hAnsi="Arial" w:cs="Arial"/>
          <w:b w:val="0"/>
          <w:color w:val="000000"/>
          <w:sz w:val="21"/>
          <w:szCs w:val="21"/>
        </w:rPr>
        <w:t>R</w:t>
      </w:r>
      <w:r w:rsidRPr="00952D60">
        <w:rPr>
          <w:rFonts w:ascii="Arial" w:hAnsi="Arial" w:cs="Arial"/>
          <w:b w:val="0"/>
          <w:color w:val="000000"/>
          <w:sz w:val="21"/>
          <w:szCs w:val="21"/>
        </w:rPr>
        <w:t xml:space="preserve">ámcové dohody bude od data podpisu této </w:t>
      </w:r>
      <w:r w:rsidR="00F272E5">
        <w:rPr>
          <w:rFonts w:ascii="Arial" w:hAnsi="Arial" w:cs="Arial"/>
          <w:b w:val="0"/>
          <w:color w:val="000000"/>
          <w:sz w:val="21"/>
          <w:szCs w:val="21"/>
        </w:rPr>
        <w:t>Rámcové dohody</w:t>
      </w:r>
      <w:r w:rsidRPr="00952D60">
        <w:rPr>
          <w:rFonts w:ascii="Arial" w:hAnsi="Arial" w:cs="Arial"/>
          <w:b w:val="0"/>
          <w:color w:val="000000"/>
          <w:sz w:val="21"/>
          <w:szCs w:val="21"/>
        </w:rPr>
        <w:t xml:space="preserve"> do ukončení její platnosti zveřejněn způsobem umožňující dálkový přístup ve smyslu § 98 ZDPH, v opačném případě je Dodavatel povinen sdělit Objednateli jiný bankovní účet řádně zveřejněný ve smyslu § 98 ZDPH. Pokud bude Dodavatel označen správcem daně za nespolehlivého plátce ve smyslu § 106a ZDPH, zavazuje se zároveň o této skutečnosti neprodleně písemně informovat Objednatele spolu s uvedením data, kdy tato skutečnost nastala. </w:t>
      </w:r>
    </w:p>
    <w:p w14:paraId="253BD80D" w14:textId="710E7CF5"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Pokud Objednateli vznikne podle § 109 ZDPH ručení za nezaplacenou DPH z přijatého zdanitelného plnění od Dodavatele, nebo se Objednatel důvodně domnívá, že tyto skutečnosti nastaly nebo mohly nastat, má Objednatel právo bez souhlasu Dodavatele uplatnit postup zvláštního způsobu zajištění daně, tzn., že je Objednatel oprávněn odvést částku DPH podle daňového dokladu (faktury) vystaveného Dodavatelem přímo příslušnému finančnímu úřadu, a to v návaznosti na § 109 a </w:t>
      </w:r>
      <w:proofErr w:type="gramStart"/>
      <w:r w:rsidRPr="00952D60">
        <w:rPr>
          <w:rFonts w:ascii="Arial" w:hAnsi="Arial" w:cs="Arial"/>
          <w:b w:val="0"/>
          <w:color w:val="000000"/>
          <w:sz w:val="21"/>
          <w:szCs w:val="21"/>
        </w:rPr>
        <w:t>109a</w:t>
      </w:r>
      <w:proofErr w:type="gramEnd"/>
      <w:r w:rsidRPr="00952D60">
        <w:rPr>
          <w:rFonts w:ascii="Arial" w:hAnsi="Arial" w:cs="Arial"/>
          <w:b w:val="0"/>
          <w:color w:val="000000"/>
          <w:sz w:val="21"/>
          <w:szCs w:val="21"/>
        </w:rPr>
        <w:t xml:space="preserve"> ZDPH. </w:t>
      </w:r>
    </w:p>
    <w:p w14:paraId="03DC3535" w14:textId="31B6DC82"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Úhradou DPH na účet finančního úřadu se pohledávka Dodavatele vůči Objednateli v částce uhrazené DPH považuje bez ohledu na další ustanovení této Rámcové dohody za uhrazenou. Zároveň je Objednatel povinen Dodavatele o takové úhradě bezprostředně po jejím uskutečnění písemně informovat.</w:t>
      </w:r>
    </w:p>
    <w:p w14:paraId="31F1D47F" w14:textId="27C508A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Dodavatel není oprávněn bez předchozího souhlasu Objednatele provést jakékoli zápočty svých pohledávek vůči objednateli proti jakýmkoli pohledávkám objednatele vůči Dodavateli, ani postupovat svoje práva a povinnosti vůči Objednateli na třetí osobu.</w:t>
      </w:r>
    </w:p>
    <w:p w14:paraId="140B74B6" w14:textId="2D8A95EC"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lastRenderedPageBreak/>
        <w:t>Dodavatel se zavazuje, že žádným způsobem nezatíží své pohledávky za Objednatelem z dílčí objednávky nebo v souvislosti s ní zástavním právem ve prospěch třetí osoby.</w:t>
      </w:r>
    </w:p>
    <w:p w14:paraId="1D9ED8D9" w14:textId="01D2E72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Dodavatel započte, postoupí nebo zastaví pohledávky za Objednatelem z dílčí objednávky v rozporu s předchozími ustanoveními, je Dodavatel povinen zaplatit Objednateli smluvní pokutu ve výši 10 % z hodnoty pohledávky, jež měla být předmětem započtení, postoupení nebo zastavení.</w:t>
      </w:r>
    </w:p>
    <w:p w14:paraId="6265A0F7" w14:textId="495B1A2E" w:rsidR="00712924" w:rsidRDefault="00712924" w:rsidP="00DA73B5">
      <w:pPr>
        <w:pStyle w:val="Zkladntext"/>
        <w:tabs>
          <w:tab w:val="left" w:pos="4395"/>
        </w:tabs>
        <w:kinsoku w:val="0"/>
        <w:overflowPunct w:val="0"/>
        <w:spacing w:line="238" w:lineRule="auto"/>
        <w:ind w:left="0" w:right="108"/>
        <w:rPr>
          <w:b/>
          <w:caps/>
          <w:sz w:val="21"/>
          <w:szCs w:val="21"/>
        </w:rPr>
      </w:pPr>
    </w:p>
    <w:p w14:paraId="56206DB5" w14:textId="16BEDBEE" w:rsidR="00B9720F" w:rsidRPr="00882C78" w:rsidRDefault="00B9720F" w:rsidP="00882C78">
      <w:pPr>
        <w:pStyle w:val="Prohlen"/>
        <w:widowControl/>
        <w:spacing w:after="120" w:line="240" w:lineRule="auto"/>
        <w:jc w:val="both"/>
        <w:rPr>
          <w:rFonts w:ascii="Arial" w:hAnsi="Arial" w:cs="Arial"/>
          <w:b w:val="0"/>
          <w:color w:val="000000"/>
          <w:sz w:val="21"/>
          <w:szCs w:val="21"/>
        </w:rPr>
      </w:pPr>
      <w:r w:rsidRPr="00882C78">
        <w:rPr>
          <w:rFonts w:ascii="Arial" w:hAnsi="Arial" w:cs="Arial"/>
          <w:b w:val="0"/>
          <w:color w:val="000000"/>
          <w:sz w:val="21"/>
          <w:szCs w:val="21"/>
          <w:highlight w:val="green"/>
        </w:rPr>
        <w:sym w:font="Symbol" w:char="F05B"/>
      </w:r>
      <w:r w:rsidRPr="00882C78">
        <w:rPr>
          <w:rFonts w:ascii="Arial" w:hAnsi="Arial" w:cs="Arial"/>
          <w:b w:val="0"/>
          <w:color w:val="000000"/>
          <w:sz w:val="21"/>
          <w:szCs w:val="21"/>
          <w:highlight w:val="green"/>
        </w:rPr>
        <w:t xml:space="preserve">Před uzavřením </w:t>
      </w:r>
      <w:r>
        <w:rPr>
          <w:rFonts w:ascii="Arial" w:hAnsi="Arial" w:cs="Arial"/>
          <w:b w:val="0"/>
          <w:color w:val="000000"/>
          <w:sz w:val="21"/>
          <w:szCs w:val="21"/>
          <w:highlight w:val="green"/>
        </w:rPr>
        <w:t>Rámcové dohody</w:t>
      </w:r>
      <w:r w:rsidRPr="00882C78">
        <w:rPr>
          <w:rFonts w:ascii="Arial" w:hAnsi="Arial" w:cs="Arial"/>
          <w:b w:val="0"/>
          <w:color w:val="000000"/>
          <w:sz w:val="21"/>
          <w:szCs w:val="21"/>
          <w:highlight w:val="green"/>
        </w:rPr>
        <w:t xml:space="preserve"> mohou být Platební podmínky (čl. VI </w:t>
      </w:r>
      <w:r>
        <w:rPr>
          <w:rFonts w:ascii="Arial" w:hAnsi="Arial" w:cs="Arial"/>
          <w:b w:val="0"/>
          <w:color w:val="000000"/>
          <w:sz w:val="21"/>
          <w:szCs w:val="21"/>
          <w:highlight w:val="green"/>
        </w:rPr>
        <w:t>Rámcové dohody</w:t>
      </w:r>
      <w:r w:rsidRPr="00882C78">
        <w:rPr>
          <w:rFonts w:ascii="Arial" w:hAnsi="Arial" w:cs="Arial"/>
          <w:b w:val="0"/>
          <w:color w:val="000000"/>
          <w:sz w:val="21"/>
          <w:szCs w:val="21"/>
          <w:highlight w:val="green"/>
        </w:rPr>
        <w:t>) zadavatelem upraveny s ohledem na to, zda vybraný dodavatel je nebo není subjektem povinným k DPH registrovaným v České republice</w:t>
      </w:r>
      <w:r>
        <w:rPr>
          <w:rFonts w:ascii="Arial" w:hAnsi="Arial" w:cs="Arial"/>
          <w:b w:val="0"/>
          <w:color w:val="000000"/>
          <w:sz w:val="21"/>
          <w:szCs w:val="21"/>
          <w:highlight w:val="green"/>
        </w:rPr>
        <w:t>.</w:t>
      </w:r>
      <w:r w:rsidRPr="00882C78">
        <w:rPr>
          <w:rFonts w:ascii="Arial" w:hAnsi="Arial" w:cs="Arial"/>
          <w:b w:val="0"/>
          <w:color w:val="000000"/>
          <w:sz w:val="21"/>
          <w:szCs w:val="21"/>
          <w:highlight w:val="green"/>
        </w:rPr>
        <w:sym w:font="Symbol" w:char="F05D"/>
      </w:r>
    </w:p>
    <w:p w14:paraId="7203CA05" w14:textId="77777777" w:rsidR="00B9720F" w:rsidRPr="00952D60" w:rsidRDefault="00B9720F" w:rsidP="00DA73B5">
      <w:pPr>
        <w:pStyle w:val="Zkladntext"/>
        <w:tabs>
          <w:tab w:val="left" w:pos="4395"/>
        </w:tabs>
        <w:kinsoku w:val="0"/>
        <w:overflowPunct w:val="0"/>
        <w:spacing w:line="238" w:lineRule="auto"/>
        <w:ind w:left="0" w:right="108"/>
        <w:rPr>
          <w:b/>
          <w:caps/>
          <w:sz w:val="21"/>
          <w:szCs w:val="21"/>
        </w:rPr>
      </w:pPr>
    </w:p>
    <w:p w14:paraId="6FDCFE3E" w14:textId="6B52A22F" w:rsidR="00A549EF" w:rsidRPr="00952D60" w:rsidRDefault="00A549EF" w:rsidP="00F13717">
      <w:pPr>
        <w:pStyle w:val="Zkladntext"/>
        <w:tabs>
          <w:tab w:val="left" w:pos="4395"/>
        </w:tabs>
        <w:kinsoku w:val="0"/>
        <w:overflowPunct w:val="0"/>
        <w:spacing w:line="238" w:lineRule="auto"/>
        <w:ind w:left="0" w:right="108"/>
        <w:jc w:val="center"/>
        <w:rPr>
          <w:sz w:val="21"/>
          <w:szCs w:val="21"/>
        </w:rPr>
      </w:pPr>
      <w:r w:rsidRPr="00952D60">
        <w:rPr>
          <w:b/>
          <w:caps/>
          <w:sz w:val="21"/>
          <w:szCs w:val="21"/>
        </w:rPr>
        <w:t>VI</w:t>
      </w:r>
      <w:r w:rsidR="00F41C47" w:rsidRPr="00952D60">
        <w:rPr>
          <w:b/>
          <w:caps/>
          <w:sz w:val="21"/>
          <w:szCs w:val="21"/>
        </w:rPr>
        <w:t>I</w:t>
      </w:r>
      <w:r w:rsidRPr="00952D60">
        <w:rPr>
          <w:b/>
          <w:caps/>
          <w:sz w:val="21"/>
          <w:szCs w:val="21"/>
        </w:rPr>
        <w:t>.</w:t>
      </w:r>
    </w:p>
    <w:p w14:paraId="0C0E959F" w14:textId="3957F6AD" w:rsidR="00FE3446" w:rsidRPr="00952D60" w:rsidRDefault="00C81E85" w:rsidP="00FE3446">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DALŠÍ PRÁVA A POVINNOSTI SMLUVNÍCH STRAN</w:t>
      </w:r>
    </w:p>
    <w:p w14:paraId="268EAAB6" w14:textId="77777777" w:rsidR="00FE3446" w:rsidRPr="00952D60" w:rsidRDefault="00FE3446" w:rsidP="00FE3446">
      <w:pPr>
        <w:pStyle w:val="Default"/>
        <w:rPr>
          <w:color w:val="auto"/>
          <w:sz w:val="21"/>
          <w:szCs w:val="21"/>
        </w:rPr>
      </w:pPr>
    </w:p>
    <w:p w14:paraId="23B16539" w14:textId="41993CC4"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Objednatel</w:t>
      </w:r>
      <w:r w:rsidR="009B4B26" w:rsidRPr="00952D60">
        <w:rPr>
          <w:rFonts w:ascii="Arial" w:hAnsi="Arial" w:cs="Arial"/>
          <w:b w:val="0"/>
          <w:bCs/>
          <w:sz w:val="21"/>
          <w:szCs w:val="21"/>
        </w:rPr>
        <w:t xml:space="preserve"> je výlučným odběratelem </w:t>
      </w:r>
      <w:r w:rsidR="00405107">
        <w:rPr>
          <w:rFonts w:ascii="Arial" w:hAnsi="Arial" w:cs="Arial"/>
          <w:b w:val="0"/>
          <w:bCs/>
          <w:sz w:val="21"/>
          <w:szCs w:val="21"/>
        </w:rPr>
        <w:t>Předmětu plnění</w:t>
      </w:r>
      <w:r w:rsidR="009B4B26" w:rsidRPr="00952D60">
        <w:rPr>
          <w:rFonts w:ascii="Arial" w:hAnsi="Arial" w:cs="Arial"/>
          <w:b w:val="0"/>
          <w:bCs/>
          <w:sz w:val="21"/>
          <w:szCs w:val="21"/>
        </w:rPr>
        <w:t xml:space="preserve"> uvedeného v čl. II. této </w:t>
      </w:r>
      <w:r w:rsidR="00740A46">
        <w:rPr>
          <w:rFonts w:ascii="Arial" w:hAnsi="Arial" w:cs="Arial"/>
          <w:b w:val="0"/>
          <w:bCs/>
          <w:sz w:val="21"/>
          <w:szCs w:val="21"/>
        </w:rPr>
        <w:t>Rámcové dohody</w:t>
      </w:r>
      <w:r w:rsidR="009B4B26" w:rsidRPr="00952D60">
        <w:rPr>
          <w:rFonts w:ascii="Arial" w:hAnsi="Arial" w:cs="Arial"/>
          <w:b w:val="0"/>
          <w:bCs/>
          <w:sz w:val="21"/>
          <w:szCs w:val="21"/>
        </w:rPr>
        <w:t xml:space="preserve"> bez územního a časového omezení.</w:t>
      </w:r>
    </w:p>
    <w:p w14:paraId="177CA422" w14:textId="0F90F3C7"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Dodavatel</w:t>
      </w:r>
      <w:r w:rsidR="009B4B26" w:rsidRPr="00952D60">
        <w:rPr>
          <w:rFonts w:ascii="Arial" w:hAnsi="Arial" w:cs="Arial"/>
          <w:b w:val="0"/>
          <w:bCs/>
          <w:sz w:val="21"/>
          <w:szCs w:val="21"/>
        </w:rPr>
        <w:t xml:space="preserve"> se zavazuje, že </w:t>
      </w:r>
      <w:r w:rsidR="00405107">
        <w:rPr>
          <w:rFonts w:ascii="Arial" w:hAnsi="Arial" w:cs="Arial"/>
          <w:b w:val="0"/>
          <w:bCs/>
          <w:sz w:val="21"/>
          <w:szCs w:val="21"/>
        </w:rPr>
        <w:t>Předmět plnění</w:t>
      </w:r>
      <w:r w:rsidR="009B4B26" w:rsidRPr="00952D60">
        <w:rPr>
          <w:rFonts w:ascii="Arial" w:hAnsi="Arial" w:cs="Arial"/>
          <w:b w:val="0"/>
          <w:bCs/>
          <w:sz w:val="21"/>
          <w:szCs w:val="21"/>
        </w:rPr>
        <w:t xml:space="preserve"> neposkytne třetí osobě.</w:t>
      </w:r>
    </w:p>
    <w:p w14:paraId="20660D09" w14:textId="33DC4BF8"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Dodavatel zaručuje Objednateli, že během přípravy, </w:t>
      </w:r>
      <w:r w:rsidR="00450749" w:rsidRPr="00450749">
        <w:rPr>
          <w:rFonts w:ascii="Arial" w:hAnsi="Arial" w:cs="Arial"/>
          <w:b w:val="0"/>
          <w:sz w:val="21"/>
          <w:szCs w:val="21"/>
        </w:rPr>
        <w:t>plnění</w:t>
      </w:r>
      <w:r w:rsidRPr="00450749">
        <w:rPr>
          <w:rFonts w:ascii="Arial" w:hAnsi="Arial" w:cs="Arial"/>
          <w:b w:val="0"/>
          <w:sz w:val="21"/>
          <w:szCs w:val="21"/>
        </w:rPr>
        <w:t xml:space="preserve"> nebo</w:t>
      </w:r>
      <w:r w:rsidRPr="00952D60">
        <w:rPr>
          <w:rFonts w:ascii="Arial" w:hAnsi="Arial" w:cs="Arial"/>
          <w:b w:val="0"/>
          <w:sz w:val="21"/>
          <w:szCs w:val="21"/>
        </w:rPr>
        <w:t xml:space="preserve"> během expedice a dopravy </w:t>
      </w:r>
      <w:r w:rsidR="00405107">
        <w:rPr>
          <w:rFonts w:ascii="Arial" w:hAnsi="Arial" w:cs="Arial"/>
          <w:b w:val="0"/>
          <w:sz w:val="21"/>
          <w:szCs w:val="21"/>
        </w:rPr>
        <w:t>Předmětu plnění</w:t>
      </w:r>
      <w:r w:rsidRPr="00952D60">
        <w:rPr>
          <w:rFonts w:ascii="Arial" w:hAnsi="Arial" w:cs="Arial"/>
          <w:b w:val="0"/>
          <w:sz w:val="21"/>
          <w:szCs w:val="21"/>
        </w:rPr>
        <w:t xml:space="preserve">, pokud je ve vlastnictví Dodavatele nebo pokud Dodavatel nese nebezpečí škody na </w:t>
      </w:r>
      <w:r w:rsidR="00405107">
        <w:rPr>
          <w:rFonts w:ascii="Arial" w:hAnsi="Arial" w:cs="Arial"/>
          <w:b w:val="0"/>
          <w:sz w:val="21"/>
          <w:szCs w:val="21"/>
        </w:rPr>
        <w:t>Předmětu plnění</w:t>
      </w:r>
      <w:r w:rsidRPr="00952D60">
        <w:rPr>
          <w:rFonts w:ascii="Arial" w:hAnsi="Arial" w:cs="Arial"/>
          <w:b w:val="0"/>
          <w:sz w:val="21"/>
          <w:szCs w:val="21"/>
        </w:rPr>
        <w:t xml:space="preserve">, nedojde ke zneužití materiálů používaných k jeho </w:t>
      </w:r>
      <w:r w:rsidR="00450749" w:rsidRPr="00450749">
        <w:rPr>
          <w:rFonts w:ascii="Arial" w:hAnsi="Arial" w:cs="Arial"/>
          <w:b w:val="0"/>
          <w:sz w:val="21"/>
          <w:szCs w:val="21"/>
        </w:rPr>
        <w:t>zajištění</w:t>
      </w:r>
      <w:r w:rsidRPr="00450749">
        <w:rPr>
          <w:rFonts w:ascii="Arial" w:hAnsi="Arial" w:cs="Arial"/>
          <w:b w:val="0"/>
          <w:sz w:val="21"/>
          <w:szCs w:val="21"/>
        </w:rPr>
        <w:t>, ani</w:t>
      </w:r>
      <w:r w:rsidRPr="00952D60">
        <w:rPr>
          <w:rFonts w:ascii="Arial" w:hAnsi="Arial" w:cs="Arial"/>
          <w:b w:val="0"/>
          <w:sz w:val="21"/>
          <w:szCs w:val="21"/>
        </w:rPr>
        <w:t xml:space="preserve"> dokončeného </w:t>
      </w:r>
      <w:r w:rsidR="00405107">
        <w:rPr>
          <w:rFonts w:ascii="Arial" w:hAnsi="Arial" w:cs="Arial"/>
          <w:b w:val="0"/>
          <w:sz w:val="21"/>
          <w:szCs w:val="21"/>
        </w:rPr>
        <w:t>Předmětu plnění</w:t>
      </w:r>
      <w:r w:rsidRPr="00952D60">
        <w:rPr>
          <w:rFonts w:ascii="Arial" w:hAnsi="Arial" w:cs="Arial"/>
          <w:b w:val="0"/>
          <w:sz w:val="21"/>
          <w:szCs w:val="21"/>
        </w:rPr>
        <w:t xml:space="preserve"> a že učiní všechna nezbytná a vhodná opatření, aby nedošlo k jejich ztrátě nebo odcizení.</w:t>
      </w:r>
      <w:r w:rsidR="00452DD4">
        <w:rPr>
          <w:rFonts w:ascii="Arial" w:hAnsi="Arial" w:cs="Arial"/>
          <w:b w:val="0"/>
          <w:sz w:val="21"/>
          <w:szCs w:val="21"/>
        </w:rPr>
        <w:t xml:space="preserve"> Dodavatel se </w:t>
      </w:r>
      <w:r w:rsidR="005C207E">
        <w:rPr>
          <w:rFonts w:ascii="Arial" w:hAnsi="Arial" w:cs="Arial"/>
          <w:b w:val="0"/>
          <w:sz w:val="21"/>
          <w:szCs w:val="21"/>
        </w:rPr>
        <w:t xml:space="preserve">dále </w:t>
      </w:r>
      <w:r w:rsidR="00452DD4">
        <w:rPr>
          <w:rFonts w:ascii="Arial" w:hAnsi="Arial" w:cs="Arial"/>
          <w:b w:val="0"/>
          <w:sz w:val="21"/>
          <w:szCs w:val="21"/>
        </w:rPr>
        <w:t>zavazuje, že grafické podklady Objednatele neposkytne třetí osobě, a to ani poddodavateli</w:t>
      </w:r>
      <w:r w:rsidR="005C207E">
        <w:rPr>
          <w:rFonts w:ascii="Arial" w:hAnsi="Arial" w:cs="Arial"/>
          <w:b w:val="0"/>
          <w:sz w:val="21"/>
          <w:szCs w:val="21"/>
        </w:rPr>
        <w:t xml:space="preserve"> ve smyslu odst. 6 tohoto článku</w:t>
      </w:r>
      <w:r w:rsidR="00452DD4">
        <w:rPr>
          <w:rFonts w:ascii="Arial" w:hAnsi="Arial" w:cs="Arial"/>
          <w:b w:val="0"/>
          <w:sz w:val="21"/>
          <w:szCs w:val="21"/>
        </w:rPr>
        <w:t>.</w:t>
      </w:r>
    </w:p>
    <w:p w14:paraId="0E3BA6A1" w14:textId="47F5386E"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Nedodržení ustanovení odst. 2 nebo 3 tohoto článku je podstatným porušením této Rámcové dohody, majícím za následek právo odstoupit od této Rámcové dohody ze strany Objednatele, přičemž nárok Objednatele na náhradu veškerých škod, včetně ušlého zisku, způsobených v důsledku nedodržení závazků Dodavatele uvedených v odst. 2 a 3 tohoto článku není dotčen. </w:t>
      </w:r>
    </w:p>
    <w:p w14:paraId="7EFDD815" w14:textId="65BD514B"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 je povinen mít po dobu účinnosti této smlouvy uzavřeno pojištění odpovědnosti za škodu způsobenou Dodavatel</w:t>
      </w:r>
      <w:r w:rsidR="00A01F9B" w:rsidRPr="00952D60">
        <w:rPr>
          <w:sz w:val="21"/>
          <w:szCs w:val="21"/>
        </w:rPr>
        <w:t>e</w:t>
      </w:r>
      <w:r w:rsidRPr="00952D60">
        <w:rPr>
          <w:sz w:val="21"/>
          <w:szCs w:val="21"/>
        </w:rPr>
        <w:t>m třetí osobě, a to ve výši nejméně</w:t>
      </w:r>
      <w:r w:rsidR="00A01F9B" w:rsidRPr="00952D60">
        <w:rPr>
          <w:sz w:val="21"/>
          <w:szCs w:val="21"/>
        </w:rPr>
        <w:t> </w:t>
      </w:r>
      <w:proofErr w:type="gramStart"/>
      <w:r w:rsidR="00B60ABC">
        <w:rPr>
          <w:sz w:val="21"/>
          <w:szCs w:val="21"/>
        </w:rPr>
        <w:t>5</w:t>
      </w:r>
      <w:r w:rsidR="00C81A9C">
        <w:rPr>
          <w:sz w:val="21"/>
          <w:szCs w:val="21"/>
        </w:rPr>
        <w:t>,000.000,-</w:t>
      </w:r>
      <w:proofErr w:type="gramEnd"/>
      <w:r w:rsidRPr="00952D60">
        <w:rPr>
          <w:sz w:val="21"/>
          <w:szCs w:val="21"/>
        </w:rPr>
        <w:t xml:space="preserve"> Kč. Dodavatel se zavazuje, že pojištění v uvedené výši a rozsahu zůstane účinné po celou dobu účinnosti této </w:t>
      </w:r>
      <w:r w:rsidR="004774DD">
        <w:rPr>
          <w:sz w:val="21"/>
          <w:szCs w:val="21"/>
        </w:rPr>
        <w:t>Rámcové dohody</w:t>
      </w:r>
      <w:r w:rsidRPr="00952D60">
        <w:rPr>
          <w:sz w:val="21"/>
          <w:szCs w:val="21"/>
        </w:rPr>
        <w:t xml:space="preserve">, a do 5 pracovních dnů od výzvy </w:t>
      </w:r>
      <w:r w:rsidR="004774DD">
        <w:rPr>
          <w:sz w:val="21"/>
          <w:szCs w:val="21"/>
        </w:rPr>
        <w:t>O</w:t>
      </w:r>
      <w:r w:rsidR="00740A46">
        <w:rPr>
          <w:sz w:val="21"/>
          <w:szCs w:val="21"/>
        </w:rPr>
        <w:t>bjednatele</w:t>
      </w:r>
      <w:r w:rsidRPr="00952D60">
        <w:rPr>
          <w:sz w:val="21"/>
          <w:szCs w:val="21"/>
        </w:rPr>
        <w:t xml:space="preserve"> je Dodavatel povinen toto </w:t>
      </w:r>
      <w:r w:rsidR="004774DD">
        <w:rPr>
          <w:sz w:val="21"/>
          <w:szCs w:val="21"/>
        </w:rPr>
        <w:t>O</w:t>
      </w:r>
      <w:r w:rsidR="00740A46">
        <w:rPr>
          <w:sz w:val="21"/>
          <w:szCs w:val="21"/>
        </w:rPr>
        <w:t>bjednateli</w:t>
      </w:r>
      <w:r w:rsidRPr="00952D60">
        <w:rPr>
          <w:sz w:val="21"/>
          <w:szCs w:val="21"/>
        </w:rPr>
        <w:t xml:space="preserve"> prokázat, a to ve formě prosté kopie pojistné smlouvy. Rovnocenným dokladem pro prokázání tohoto požadavku je také prostá kopie pojistného certifikátu nebo prostá kopie potvrzení o uzavření pojistné smlouvy vystaveného pojistitelem.</w:t>
      </w:r>
      <w:r w:rsidRPr="00952D60">
        <w:rPr>
          <w:sz w:val="21"/>
          <w:szCs w:val="21"/>
          <w:vertAlign w:val="superscript"/>
        </w:rPr>
        <w:t xml:space="preserve"> </w:t>
      </w:r>
      <w:r w:rsidRPr="00952D60">
        <w:rPr>
          <w:color w:val="000000"/>
          <w:sz w:val="21"/>
          <w:szCs w:val="21"/>
        </w:rPr>
        <w:t xml:space="preserve">Porušení každé z těchto povinností je smluvními stranami považováno za podstatné porušení této </w:t>
      </w:r>
      <w:r w:rsidR="00D23348">
        <w:rPr>
          <w:color w:val="000000"/>
          <w:sz w:val="21"/>
          <w:szCs w:val="21"/>
        </w:rPr>
        <w:t>Rámcové dohody</w:t>
      </w:r>
      <w:r w:rsidRPr="00952D60">
        <w:rPr>
          <w:color w:val="000000"/>
          <w:sz w:val="21"/>
          <w:szCs w:val="21"/>
        </w:rPr>
        <w:t>.</w:t>
      </w:r>
    </w:p>
    <w:p w14:paraId="6B57ABEA" w14:textId="181717F4"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w:t>
      </w:r>
      <w:r w:rsidRPr="00952D60">
        <w:rPr>
          <w:bCs/>
          <w:sz w:val="21"/>
          <w:szCs w:val="21"/>
        </w:rPr>
        <w:t xml:space="preserve"> je oprávněn plnit tuto </w:t>
      </w:r>
      <w:r w:rsidR="00740A46">
        <w:rPr>
          <w:bCs/>
          <w:sz w:val="21"/>
          <w:szCs w:val="21"/>
        </w:rPr>
        <w:t>Rámcovou dohodu</w:t>
      </w:r>
      <w:r w:rsidRPr="00952D60">
        <w:rPr>
          <w:bCs/>
          <w:sz w:val="21"/>
          <w:szCs w:val="21"/>
        </w:rPr>
        <w:t xml:space="preserve"> nebo její část prostřednictvím svého poddodavatele(ů). V případě, že </w:t>
      </w:r>
      <w:r w:rsidRPr="00952D60">
        <w:rPr>
          <w:sz w:val="21"/>
          <w:szCs w:val="21"/>
        </w:rPr>
        <w:t>Dodavatel</w:t>
      </w:r>
      <w:r w:rsidRPr="00952D60">
        <w:rPr>
          <w:bCs/>
          <w:sz w:val="21"/>
          <w:szCs w:val="21"/>
        </w:rPr>
        <w:t xml:space="preserve"> použije poddodavatele ve smyslu předchozí věty,</w:t>
      </w:r>
    </w:p>
    <w:p w14:paraId="1D6B2DD1" w14:textId="48FEB838"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není jakkoli dotčena odpovědnost Dodavatel</w:t>
      </w:r>
      <w:r w:rsidR="00A01F9B" w:rsidRPr="0003143B">
        <w:rPr>
          <w:rFonts w:ascii="Arial" w:eastAsiaTheme="minorEastAsia" w:hAnsi="Arial" w:cs="Arial"/>
          <w:color w:val="000000"/>
          <w:sz w:val="21"/>
          <w:szCs w:val="21"/>
          <w:lang w:eastAsia="cs-CZ"/>
        </w:rPr>
        <w:t xml:space="preserve">e </w:t>
      </w:r>
      <w:r w:rsidRPr="0003143B">
        <w:rPr>
          <w:rFonts w:ascii="Arial" w:eastAsiaTheme="minorEastAsia" w:hAnsi="Arial" w:cs="Arial"/>
          <w:color w:val="000000"/>
          <w:sz w:val="21"/>
          <w:szCs w:val="21"/>
          <w:lang w:eastAsia="cs-CZ"/>
        </w:rPr>
        <w:t xml:space="preserve">za případné nesplnění či vadné plnění příslušných závazků a Dodavatel má i nadále odpovědnost za plnění předmětu této </w:t>
      </w:r>
      <w:r w:rsidR="00740A46">
        <w:rPr>
          <w:rFonts w:ascii="Arial" w:eastAsiaTheme="minorEastAsia" w:hAnsi="Arial" w:cs="Arial"/>
          <w:color w:val="000000"/>
          <w:sz w:val="21"/>
          <w:szCs w:val="21"/>
          <w:lang w:eastAsia="cs-CZ"/>
        </w:rPr>
        <w:t>Rámcové dohody</w:t>
      </w:r>
      <w:r w:rsidRPr="0003143B">
        <w:rPr>
          <w:rFonts w:ascii="Arial" w:eastAsiaTheme="minorEastAsia" w:hAnsi="Arial" w:cs="Arial"/>
          <w:color w:val="000000"/>
          <w:sz w:val="21"/>
          <w:szCs w:val="21"/>
          <w:lang w:eastAsia="cs-CZ"/>
        </w:rPr>
        <w:t xml:space="preserve"> jako by ji plnil sám;</w:t>
      </w:r>
    </w:p>
    <w:p w14:paraId="33C95D81" w14:textId="57B5D7DE"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byl povinen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xml:space="preserve"> (zadavateli) předložit seznam poddodavatelů dle čl.</w:t>
      </w:r>
      <w:r w:rsidR="00C81A9C">
        <w:rPr>
          <w:rFonts w:ascii="Arial" w:eastAsiaTheme="minorEastAsia" w:hAnsi="Arial" w:cs="Arial"/>
          <w:color w:val="000000"/>
          <w:sz w:val="21"/>
          <w:szCs w:val="21"/>
          <w:lang w:eastAsia="cs-CZ"/>
        </w:rPr>
        <w:t xml:space="preserve"> </w:t>
      </w:r>
      <w:r w:rsidR="003C0269">
        <w:rPr>
          <w:rFonts w:ascii="Arial" w:eastAsiaTheme="minorEastAsia" w:hAnsi="Arial" w:cs="Arial"/>
          <w:color w:val="000000"/>
          <w:sz w:val="21"/>
          <w:szCs w:val="21"/>
          <w:lang w:eastAsia="cs-CZ"/>
        </w:rPr>
        <w:t>9.9</w:t>
      </w:r>
      <w:r w:rsidR="005F3E0D">
        <w:rPr>
          <w:rFonts w:ascii="Arial" w:eastAsiaTheme="minorEastAsia" w:hAnsi="Arial" w:cs="Arial"/>
          <w:color w:val="000000"/>
          <w:sz w:val="21"/>
          <w:szCs w:val="21"/>
          <w:lang w:eastAsia="cs-CZ"/>
        </w:rPr>
        <w:t xml:space="preserve"> </w:t>
      </w:r>
      <w:r w:rsidRPr="0003143B">
        <w:rPr>
          <w:rFonts w:ascii="Arial" w:eastAsiaTheme="minorEastAsia" w:hAnsi="Arial" w:cs="Arial"/>
          <w:color w:val="000000"/>
          <w:sz w:val="21"/>
          <w:szCs w:val="21"/>
          <w:lang w:eastAsia="cs-CZ"/>
        </w:rPr>
        <w:t>zadávací dokumentace k veřejné zakázce a za podmínek tam uvedených;</w:t>
      </w:r>
    </w:p>
    <w:p w14:paraId="4F14E8A4" w14:textId="6849EECD" w:rsidR="004A200D"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lastRenderedPageBreak/>
        <w:t xml:space="preserve">v případě změny v seznamu uvedených poddodavatelů (např. jiný rozsah plnění, změna poddodavatele, nový poddodavatel), je Dodavatel povinen oznámit takovou změnu bez zbytečného odkladu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nejpozději však do 10 pracovních dnů od takové změny. Dodavatel je oprávněn změnit kvalifikovaného poddodavatele pouze v případě, že Dodavatel doloží důkazy, které prokáží, že nový poddodavatel splňuje kvalifikaci alespoň ve stejném rozsahu jako původní kvalifikovaný poddodavatel;</w:t>
      </w:r>
    </w:p>
    <w:p w14:paraId="7C5ED9B8" w14:textId="016CDC91" w:rsidR="00DC1EF8" w:rsidRPr="007F63B1" w:rsidRDefault="00DC1EF8" w:rsidP="00C66019">
      <w:pPr>
        <w:pStyle w:val="Odstavecseseznamem"/>
        <w:numPr>
          <w:ilvl w:val="0"/>
          <w:numId w:val="22"/>
        </w:numPr>
        <w:spacing w:after="0" w:line="240" w:lineRule="auto"/>
        <w:jc w:val="both"/>
        <w:rPr>
          <w:rFonts w:ascii="Arial" w:eastAsia="Times New Roman" w:hAnsi="Arial" w:cs="Arial"/>
          <w:sz w:val="21"/>
          <w:szCs w:val="21"/>
          <w:lang w:eastAsia="ar-SA"/>
        </w:rPr>
      </w:pPr>
      <w:r>
        <w:rPr>
          <w:rFonts w:ascii="Arial" w:eastAsiaTheme="minorEastAsia" w:hAnsi="Arial" w:cs="Arial"/>
          <w:color w:val="000000"/>
          <w:sz w:val="21"/>
          <w:szCs w:val="21"/>
          <w:lang w:eastAsia="cs-CZ"/>
        </w:rPr>
        <w:t>d</w:t>
      </w:r>
      <w:r w:rsidR="004A200D" w:rsidRPr="00C66019">
        <w:rPr>
          <w:rFonts w:ascii="Arial" w:eastAsiaTheme="minorEastAsia" w:hAnsi="Arial" w:cs="Arial"/>
          <w:color w:val="000000"/>
          <w:sz w:val="21"/>
          <w:szCs w:val="21"/>
          <w:lang w:eastAsia="cs-CZ"/>
        </w:rPr>
        <w:t xml:space="preserve">odavatel je povinen zajistit řádné a včasné plnění finančních závazků vůči svým poddodavatelům po celou dobu plnění této </w:t>
      </w:r>
      <w:r w:rsidR="00740A46">
        <w:rPr>
          <w:rFonts w:ascii="Arial" w:eastAsiaTheme="minorEastAsia" w:hAnsi="Arial" w:cs="Arial"/>
          <w:color w:val="000000"/>
          <w:sz w:val="21"/>
          <w:szCs w:val="21"/>
          <w:lang w:eastAsia="cs-CZ"/>
        </w:rPr>
        <w:t>Rámcové dohody</w:t>
      </w:r>
      <w:r w:rsidR="004A200D" w:rsidRPr="00C66019">
        <w:rPr>
          <w:rFonts w:ascii="Arial" w:eastAsiaTheme="minorEastAsia" w:hAnsi="Arial" w:cs="Arial"/>
          <w:color w:val="000000"/>
          <w:sz w:val="21"/>
          <w:szCs w:val="21"/>
          <w:lang w:eastAsia="cs-CZ"/>
        </w:rPr>
        <w:t xml:space="preserve">, přičemž za řádné a včasné plnění se považuje úplné zaplacení faktur vystavených poddodavatelem za plnění poskytnuté dle této </w:t>
      </w:r>
      <w:r w:rsidR="00740A46">
        <w:rPr>
          <w:rFonts w:ascii="Arial" w:eastAsiaTheme="minorEastAsia" w:hAnsi="Arial" w:cs="Arial"/>
          <w:color w:val="000000"/>
          <w:sz w:val="21"/>
          <w:szCs w:val="21"/>
          <w:lang w:eastAsia="cs-CZ"/>
        </w:rPr>
        <w:t>Rámcové dohody</w:t>
      </w:r>
      <w:r w:rsidR="004A200D" w:rsidRPr="00C66019">
        <w:rPr>
          <w:rFonts w:ascii="Arial" w:eastAsiaTheme="minorEastAsia" w:hAnsi="Arial" w:cs="Arial"/>
          <w:color w:val="000000"/>
          <w:sz w:val="21"/>
          <w:szCs w:val="21"/>
          <w:lang w:eastAsia="cs-CZ"/>
        </w:rPr>
        <w:t xml:space="preserve">, nejpozději do 30 dnů po obdržení platby od </w:t>
      </w:r>
      <w:r w:rsidR="00A01F9B" w:rsidRPr="00C66019">
        <w:rPr>
          <w:rFonts w:ascii="Arial" w:eastAsiaTheme="minorEastAsia" w:hAnsi="Arial" w:cs="Arial"/>
          <w:color w:val="000000"/>
          <w:sz w:val="21"/>
          <w:szCs w:val="21"/>
          <w:lang w:eastAsia="cs-CZ"/>
        </w:rPr>
        <w:t>Objednatele</w:t>
      </w:r>
      <w:r w:rsidR="004A200D" w:rsidRPr="00C66019">
        <w:rPr>
          <w:rFonts w:ascii="Arial" w:eastAsiaTheme="minorEastAsia" w:hAnsi="Arial" w:cs="Arial"/>
          <w:color w:val="000000"/>
          <w:sz w:val="21"/>
          <w:szCs w:val="21"/>
          <w:lang w:eastAsia="cs-CZ"/>
        </w:rPr>
        <w:t xml:space="preserve"> dle této </w:t>
      </w:r>
      <w:r w:rsidR="00F272E5">
        <w:rPr>
          <w:rFonts w:ascii="Arial" w:eastAsiaTheme="minorEastAsia" w:hAnsi="Arial" w:cs="Arial"/>
          <w:color w:val="000000"/>
          <w:sz w:val="21"/>
          <w:szCs w:val="21"/>
          <w:lang w:eastAsia="cs-CZ"/>
        </w:rPr>
        <w:t>Rámcové dohody</w:t>
      </w:r>
      <w:r w:rsidR="004A200D" w:rsidRPr="00C66019">
        <w:rPr>
          <w:rFonts w:ascii="Arial" w:eastAsiaTheme="minorEastAsia" w:hAnsi="Arial" w:cs="Arial"/>
          <w:color w:val="000000"/>
          <w:sz w:val="21"/>
          <w:szCs w:val="21"/>
          <w:lang w:eastAsia="cs-CZ"/>
        </w:rPr>
        <w:t>.</w:t>
      </w:r>
      <w:r w:rsidRPr="00C66019">
        <w:rPr>
          <w:rFonts w:eastAsiaTheme="minorEastAsia" w:cs="Arial"/>
          <w:color w:val="000000"/>
          <w:sz w:val="21"/>
          <w:szCs w:val="21"/>
          <w:lang w:eastAsia="cs-CZ"/>
        </w:rPr>
        <w:t xml:space="preserve"> </w:t>
      </w:r>
      <w:r>
        <w:rPr>
          <w:rFonts w:ascii="Arial" w:eastAsiaTheme="minorEastAsia" w:hAnsi="Arial" w:cs="Arial"/>
          <w:color w:val="000000"/>
          <w:sz w:val="21"/>
          <w:szCs w:val="21"/>
          <w:lang w:eastAsia="cs-CZ"/>
        </w:rPr>
        <w:t>Dodavatel</w:t>
      </w:r>
      <w:r w:rsidRPr="00C66019">
        <w:rPr>
          <w:rFonts w:ascii="Arial" w:eastAsiaTheme="minorEastAsia" w:hAnsi="Arial" w:cs="Arial"/>
          <w:color w:val="000000"/>
          <w:sz w:val="21"/>
          <w:szCs w:val="21"/>
          <w:lang w:eastAsia="cs-CZ"/>
        </w:rPr>
        <w:t xml:space="preserve"> podpisem této </w:t>
      </w:r>
      <w:r w:rsidR="00F272E5">
        <w:rPr>
          <w:rFonts w:ascii="Arial" w:eastAsiaTheme="minorEastAsia" w:hAnsi="Arial" w:cs="Arial"/>
          <w:color w:val="000000"/>
          <w:sz w:val="21"/>
          <w:szCs w:val="21"/>
          <w:lang w:eastAsia="cs-CZ"/>
        </w:rPr>
        <w:t>Rámcové dohody</w:t>
      </w:r>
      <w:r w:rsidRPr="00C66019">
        <w:rPr>
          <w:rFonts w:ascii="Arial" w:eastAsiaTheme="minorEastAsia" w:hAnsi="Arial" w:cs="Arial"/>
          <w:color w:val="000000"/>
          <w:sz w:val="21"/>
          <w:szCs w:val="21"/>
          <w:lang w:eastAsia="cs-CZ"/>
        </w:rPr>
        <w:t xml:space="preserve"> prohlašuje, že dodržuje povinnosti </w:t>
      </w:r>
      <w:r w:rsidRPr="00B32969">
        <w:rPr>
          <w:rFonts w:ascii="Arial" w:eastAsiaTheme="minorEastAsia" w:hAnsi="Arial" w:cs="Arial"/>
          <w:color w:val="000000"/>
          <w:sz w:val="21"/>
          <w:szCs w:val="21"/>
          <w:lang w:eastAsia="cs-CZ"/>
        </w:rPr>
        <w:t xml:space="preserve">uvedené v tomto odstavci a zavazuje se je dodržovat po celou dobu trvání této </w:t>
      </w:r>
      <w:r w:rsidR="00740A46">
        <w:rPr>
          <w:rFonts w:ascii="Arial" w:eastAsiaTheme="minorEastAsia" w:hAnsi="Arial" w:cs="Arial"/>
          <w:color w:val="000000"/>
          <w:sz w:val="21"/>
          <w:szCs w:val="21"/>
          <w:lang w:eastAsia="cs-CZ"/>
        </w:rPr>
        <w:t>Rámcové dohody</w:t>
      </w:r>
      <w:r w:rsidRPr="00B32969">
        <w:rPr>
          <w:rFonts w:ascii="Arial" w:eastAsiaTheme="minorEastAsia" w:hAnsi="Arial" w:cs="Arial"/>
          <w:color w:val="000000"/>
          <w:sz w:val="21"/>
          <w:szCs w:val="21"/>
          <w:lang w:eastAsia="cs-CZ"/>
        </w:rPr>
        <w:t xml:space="preserve">. </w:t>
      </w:r>
      <w:r w:rsidRPr="00B32969">
        <w:rPr>
          <w:rFonts w:ascii="Arial" w:hAnsi="Arial" w:cs="Arial"/>
          <w:sz w:val="21"/>
          <w:szCs w:val="21"/>
        </w:rPr>
        <w:t xml:space="preserve">V případě, že se Objednatel hodnověrným </w:t>
      </w:r>
      <w:r w:rsidRPr="007F63B1">
        <w:rPr>
          <w:rFonts w:ascii="Arial" w:hAnsi="Arial" w:cs="Arial"/>
          <w:sz w:val="21"/>
          <w:szCs w:val="21"/>
        </w:rPr>
        <w:t>a prokazatelným způsobem dozví, že ze strany Dodavatele došlo nebo dochází k nesplnění povinností Dodavatele dle věty první tohoto písm. d), a Dodavatel i přes předchozí písemné upozornění Objednatele pokračuje v neplnění těchto svých povinností nebo nezjedná nápravu, má Objednatel právo odstoupit od této Rámcové dohody za podmínek uvedených v čl. XIII této Rámcové dohody.</w:t>
      </w:r>
    </w:p>
    <w:p w14:paraId="702DC00E" w14:textId="6A97B502" w:rsidR="004A200D" w:rsidRPr="00C66019" w:rsidRDefault="004A200D" w:rsidP="00C66019">
      <w:pPr>
        <w:spacing w:after="120" w:line="240" w:lineRule="auto"/>
        <w:jc w:val="both"/>
        <w:rPr>
          <w:rFonts w:ascii="Arial" w:eastAsiaTheme="minorEastAsia" w:hAnsi="Arial" w:cs="Arial"/>
          <w:color w:val="000000"/>
          <w:sz w:val="21"/>
          <w:szCs w:val="21"/>
          <w:lang w:eastAsia="cs-CZ"/>
        </w:rPr>
      </w:pPr>
    </w:p>
    <w:p w14:paraId="4EE45CBD" w14:textId="10165ECA" w:rsidR="004A200D" w:rsidRPr="0003143B" w:rsidRDefault="00D23348" w:rsidP="00E420B6">
      <w:pPr>
        <w:pStyle w:val="Zkladntext"/>
        <w:autoSpaceDE/>
        <w:autoSpaceDN/>
        <w:adjustRightInd/>
        <w:ind w:left="567"/>
        <w:jc w:val="both"/>
        <w:rPr>
          <w:color w:val="000000"/>
          <w:sz w:val="21"/>
          <w:szCs w:val="21"/>
        </w:rPr>
      </w:pPr>
      <w:r>
        <w:rPr>
          <w:color w:val="000000"/>
          <w:sz w:val="21"/>
          <w:szCs w:val="21"/>
        </w:rPr>
        <w:t>Rámcová dohoda</w:t>
      </w:r>
      <w:r w:rsidR="004A200D" w:rsidRPr="0003143B">
        <w:rPr>
          <w:color w:val="000000"/>
          <w:sz w:val="21"/>
          <w:szCs w:val="21"/>
        </w:rPr>
        <w:t xml:space="preserve"> nebude měněna z důvodu použití poddodavatelů nebo jejich změny dle tohoto odstavce.</w:t>
      </w:r>
    </w:p>
    <w:p w14:paraId="0B29A4F6" w14:textId="77777777" w:rsidR="004A200D" w:rsidRPr="00952D60" w:rsidRDefault="004A200D" w:rsidP="00E420B6">
      <w:pPr>
        <w:pStyle w:val="Zkladntext"/>
        <w:autoSpaceDE/>
        <w:autoSpaceDN/>
        <w:adjustRightInd/>
        <w:ind w:left="708"/>
        <w:jc w:val="both"/>
        <w:rPr>
          <w:bCs/>
          <w:sz w:val="21"/>
          <w:szCs w:val="21"/>
        </w:rPr>
      </w:pPr>
    </w:p>
    <w:p w14:paraId="458BB95C" w14:textId="046F71A4" w:rsidR="004A200D" w:rsidRPr="00BD7427" w:rsidRDefault="0003143B" w:rsidP="00E420B6">
      <w:pPr>
        <w:spacing w:after="120" w:line="240" w:lineRule="auto"/>
        <w:ind w:left="567" w:hanging="567"/>
        <w:jc w:val="both"/>
        <w:rPr>
          <w:rFonts w:ascii="Arial" w:eastAsiaTheme="minorEastAsia" w:hAnsi="Arial" w:cs="Arial"/>
          <w:color w:val="000000"/>
          <w:sz w:val="21"/>
          <w:szCs w:val="21"/>
          <w:lang w:eastAsia="cs-CZ"/>
        </w:rPr>
      </w:pPr>
      <w:r>
        <w:rPr>
          <w:rFonts w:ascii="Arial" w:eastAsiaTheme="minorEastAsia" w:hAnsi="Arial" w:cs="Arial"/>
          <w:color w:val="000000"/>
          <w:sz w:val="21"/>
          <w:szCs w:val="21"/>
          <w:lang w:eastAsia="cs-CZ"/>
        </w:rPr>
        <w:t>7.</w:t>
      </w:r>
      <w:r>
        <w:rPr>
          <w:rFonts w:ascii="Arial" w:eastAsiaTheme="minorEastAsia" w:hAnsi="Arial" w:cs="Arial"/>
          <w:color w:val="000000"/>
          <w:sz w:val="21"/>
          <w:szCs w:val="21"/>
          <w:lang w:eastAsia="cs-CZ"/>
        </w:rPr>
        <w:tab/>
      </w:r>
      <w:r w:rsidR="004A200D" w:rsidRPr="00BD7427">
        <w:rPr>
          <w:rFonts w:ascii="Arial" w:eastAsiaTheme="minorEastAsia" w:hAnsi="Arial" w:cs="Arial"/>
          <w:color w:val="000000"/>
          <w:sz w:val="21"/>
          <w:szCs w:val="21"/>
          <w:lang w:eastAsia="cs-CZ"/>
        </w:rPr>
        <w:t>Dodavatel prohlašuje, že ve smyslu:</w:t>
      </w:r>
    </w:p>
    <w:p w14:paraId="1C52DB7C"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31BAEE74"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208/2014 ze dne 5. března 2014, o omezujících opatřeních vůči některým osobám, subjektům a orgánům vzhledem k situaci na Ukrajině, v platném znění (dále jen „Nařízení č. 208/2014“), a </w:t>
      </w:r>
    </w:p>
    <w:p w14:paraId="6B5A99C7"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(ES) č. 765/2006 ze dne 18. května 2006 o omezujících opatřeních vůči prezidentu Lukašenkovi a některým představitelům Běloruska, v platném znění (dále jen „Nařízení č. 765/2006“), </w:t>
      </w:r>
    </w:p>
    <w:p w14:paraId="0DCA45A2" w14:textId="77777777" w:rsidR="004A200D" w:rsidRPr="00BD7427" w:rsidRDefault="004A200D" w:rsidP="00E420B6">
      <w:pPr>
        <w:spacing w:after="120" w:line="240" w:lineRule="auto"/>
        <w:ind w:left="567"/>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není fyzickou nebo právnickou osobou, subjektem či orgánem nebo fyzickou nebo právnickou osobou, subjektem či orgánem s nimi spojeným uvedeným v příloze I Nařízení č. 269/2014, Nařízení č. 208/2014 nebo Nařízení č. 765/2006.</w:t>
      </w:r>
    </w:p>
    <w:p w14:paraId="23DDFF57" w14:textId="29473280" w:rsidR="004A200D" w:rsidRPr="00952D60"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Dodavatel dále prohlašuje a zavazuje se, že </w:t>
      </w:r>
      <w:bookmarkStart w:id="4" w:name="_Hlk115103428"/>
      <w:r w:rsidRPr="00952D60">
        <w:rPr>
          <w:rFonts w:ascii="Arial" w:hAnsi="Arial" w:cs="Arial"/>
          <w:color w:val="000000"/>
          <w:sz w:val="21"/>
          <w:szCs w:val="21"/>
        </w:rPr>
        <w:t xml:space="preserve">žádné finanční prostředky ani hospodářské zdroje </w:t>
      </w:r>
      <w:bookmarkEnd w:id="4"/>
      <w:r w:rsidRPr="00952D60">
        <w:rPr>
          <w:rFonts w:ascii="Arial" w:hAnsi="Arial" w:cs="Arial"/>
          <w:color w:val="000000"/>
          <w:sz w:val="21"/>
          <w:szCs w:val="21"/>
        </w:rPr>
        <w:t xml:space="preserve">nebudou pro účely plnění této </w:t>
      </w:r>
      <w:r w:rsidR="00FF23EA">
        <w:rPr>
          <w:rFonts w:ascii="Arial" w:hAnsi="Arial" w:cs="Arial"/>
          <w:color w:val="000000"/>
          <w:sz w:val="21"/>
          <w:szCs w:val="21"/>
        </w:rPr>
        <w:t>Rámcové dohody</w:t>
      </w:r>
      <w:r w:rsidRPr="00952D60">
        <w:rPr>
          <w:rFonts w:ascii="Arial" w:hAnsi="Arial" w:cs="Arial"/>
          <w:color w:val="000000"/>
          <w:sz w:val="21"/>
          <w:szCs w:val="21"/>
        </w:rPr>
        <w:t>, přímo ani nepřímo zpřístupněny fyzickým nebo právnickým osobám, subjektům či orgánům uvedeným v příloze I Nařízení č. 269/2014, Nařízení č. 208/2014 nebo Nařízení č. 765/2006 nebo v jejich prospěch.</w:t>
      </w:r>
    </w:p>
    <w:p w14:paraId="16997BE2" w14:textId="0B769762" w:rsidR="004A200D" w:rsidRPr="00952D60"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Pokud by v průběhu </w:t>
      </w:r>
      <w:bookmarkStart w:id="5" w:name="_Hlk115100800"/>
      <w:r w:rsidRPr="00952D60">
        <w:rPr>
          <w:rFonts w:ascii="Arial" w:hAnsi="Arial" w:cs="Arial"/>
          <w:color w:val="000000"/>
          <w:sz w:val="21"/>
          <w:szCs w:val="21"/>
        </w:rPr>
        <w:t>platnosti a</w:t>
      </w:r>
      <w:bookmarkEnd w:id="5"/>
      <w:r w:rsidRPr="00952D60">
        <w:rPr>
          <w:rFonts w:ascii="Arial" w:hAnsi="Arial" w:cs="Arial"/>
          <w:color w:val="000000"/>
          <w:sz w:val="21"/>
          <w:szCs w:val="21"/>
        </w:rPr>
        <w:t xml:space="preserve"> účinnosti této smlouvy mělo dojít k nedodržení podmínek uvedených v odst. </w:t>
      </w:r>
      <w:r w:rsidR="00A01F9B" w:rsidRPr="00952D60">
        <w:rPr>
          <w:rFonts w:ascii="Arial" w:hAnsi="Arial" w:cs="Arial"/>
          <w:color w:val="000000"/>
          <w:sz w:val="21"/>
          <w:szCs w:val="21"/>
        </w:rPr>
        <w:t>7</w:t>
      </w:r>
      <w:r w:rsidRPr="00952D60">
        <w:rPr>
          <w:rFonts w:ascii="Arial" w:hAnsi="Arial" w:cs="Arial"/>
          <w:color w:val="000000"/>
          <w:sz w:val="21"/>
          <w:szCs w:val="21"/>
        </w:rPr>
        <w:t xml:space="preserve"> nebo </w:t>
      </w:r>
      <w:r w:rsidR="00A01F9B" w:rsidRPr="00952D60">
        <w:rPr>
          <w:rFonts w:ascii="Arial" w:hAnsi="Arial" w:cs="Arial"/>
          <w:color w:val="000000"/>
          <w:sz w:val="21"/>
          <w:szCs w:val="21"/>
        </w:rPr>
        <w:t>8</w:t>
      </w:r>
      <w:r w:rsidRPr="00952D60">
        <w:rPr>
          <w:rFonts w:ascii="Arial" w:hAnsi="Arial" w:cs="Arial"/>
          <w:color w:val="000000"/>
          <w:sz w:val="21"/>
          <w:szCs w:val="21"/>
        </w:rPr>
        <w:t xml:space="preserve"> </w:t>
      </w:r>
      <w:bookmarkStart w:id="6" w:name="_Hlk113976884"/>
      <w:r w:rsidRPr="00952D60">
        <w:rPr>
          <w:rFonts w:ascii="Arial" w:hAnsi="Arial" w:cs="Arial"/>
          <w:color w:val="000000"/>
          <w:sz w:val="21"/>
          <w:szCs w:val="21"/>
        </w:rPr>
        <w:t xml:space="preserve">tohoto článku, </w:t>
      </w:r>
      <w:bookmarkEnd w:id="6"/>
      <w:r w:rsidRPr="00952D60">
        <w:rPr>
          <w:rFonts w:ascii="Arial" w:hAnsi="Arial" w:cs="Arial"/>
          <w:color w:val="000000"/>
          <w:sz w:val="21"/>
          <w:szCs w:val="21"/>
        </w:rPr>
        <w:t xml:space="preserve">zavazuje se Dodavatel bezodkladně, od momentu, kdy se o dané změně okolností dozví, o této skutečnosti písemně </w:t>
      </w:r>
      <w:r w:rsidR="00A01F9B" w:rsidRPr="00952D60">
        <w:rPr>
          <w:rFonts w:ascii="Arial" w:hAnsi="Arial" w:cs="Arial"/>
          <w:color w:val="000000"/>
          <w:sz w:val="21"/>
          <w:szCs w:val="21"/>
        </w:rPr>
        <w:t>Objednatele</w:t>
      </w:r>
      <w:r w:rsidRPr="00952D60">
        <w:rPr>
          <w:rFonts w:ascii="Arial" w:hAnsi="Arial" w:cs="Arial"/>
          <w:color w:val="000000"/>
          <w:sz w:val="21"/>
          <w:szCs w:val="21"/>
        </w:rPr>
        <w:t xml:space="preserve"> informovat. </w:t>
      </w:r>
    </w:p>
    <w:p w14:paraId="19324753" w14:textId="15924AC8" w:rsidR="004A200D"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Porušení povinnosti Dodavatel v odst. </w:t>
      </w:r>
      <w:r w:rsidR="00A01F9B" w:rsidRPr="00952D60">
        <w:rPr>
          <w:rFonts w:ascii="Arial" w:hAnsi="Arial" w:cs="Arial"/>
          <w:color w:val="000000"/>
          <w:sz w:val="21"/>
          <w:szCs w:val="21"/>
        </w:rPr>
        <w:t>7</w:t>
      </w:r>
      <w:r w:rsidRPr="00952D60">
        <w:rPr>
          <w:rFonts w:ascii="Arial" w:hAnsi="Arial" w:cs="Arial"/>
          <w:color w:val="000000"/>
          <w:sz w:val="21"/>
          <w:szCs w:val="21"/>
        </w:rPr>
        <w:t xml:space="preserve">, </w:t>
      </w:r>
      <w:r w:rsidR="00A01F9B" w:rsidRPr="00952D60">
        <w:rPr>
          <w:rFonts w:ascii="Arial" w:hAnsi="Arial" w:cs="Arial"/>
          <w:color w:val="000000"/>
          <w:sz w:val="21"/>
          <w:szCs w:val="21"/>
        </w:rPr>
        <w:t>8</w:t>
      </w:r>
      <w:r w:rsidRPr="00952D60">
        <w:rPr>
          <w:rFonts w:ascii="Arial" w:hAnsi="Arial" w:cs="Arial"/>
          <w:color w:val="000000"/>
          <w:sz w:val="21"/>
          <w:szCs w:val="21"/>
        </w:rPr>
        <w:t xml:space="preserve"> nebo </w:t>
      </w:r>
      <w:r w:rsidR="00A01F9B" w:rsidRPr="00952D60">
        <w:rPr>
          <w:rFonts w:ascii="Arial" w:hAnsi="Arial" w:cs="Arial"/>
          <w:color w:val="000000"/>
          <w:sz w:val="21"/>
          <w:szCs w:val="21"/>
        </w:rPr>
        <w:t>9</w:t>
      </w:r>
      <w:r w:rsidRPr="00952D60">
        <w:rPr>
          <w:rFonts w:ascii="Arial" w:hAnsi="Arial" w:cs="Arial"/>
          <w:color w:val="000000"/>
          <w:sz w:val="21"/>
          <w:szCs w:val="21"/>
        </w:rPr>
        <w:t xml:space="preserve"> tohoto článku je považováno za podstatné porušení </w:t>
      </w:r>
      <w:r w:rsidR="00D23348">
        <w:rPr>
          <w:rFonts w:ascii="Arial" w:hAnsi="Arial" w:cs="Arial"/>
          <w:color w:val="000000"/>
          <w:sz w:val="21"/>
          <w:szCs w:val="21"/>
        </w:rPr>
        <w:t>Rámcové dohody</w:t>
      </w:r>
      <w:r w:rsidRPr="00952D60">
        <w:rPr>
          <w:rFonts w:ascii="Arial" w:hAnsi="Arial" w:cs="Arial"/>
          <w:color w:val="000000"/>
          <w:sz w:val="21"/>
          <w:szCs w:val="21"/>
        </w:rPr>
        <w:t xml:space="preserve">, na jehož základě má </w:t>
      </w:r>
      <w:r w:rsidR="00A01F9B" w:rsidRPr="00952D60">
        <w:rPr>
          <w:rFonts w:ascii="Arial" w:hAnsi="Arial" w:cs="Arial"/>
          <w:color w:val="000000"/>
          <w:sz w:val="21"/>
          <w:szCs w:val="21"/>
        </w:rPr>
        <w:t>Objednatel</w:t>
      </w:r>
      <w:r w:rsidRPr="00952D60">
        <w:rPr>
          <w:rFonts w:ascii="Arial" w:hAnsi="Arial" w:cs="Arial"/>
          <w:color w:val="000000"/>
          <w:sz w:val="21"/>
          <w:szCs w:val="21"/>
        </w:rPr>
        <w:t xml:space="preserve"> právo od této </w:t>
      </w:r>
      <w:r w:rsidR="00D23348">
        <w:rPr>
          <w:rFonts w:ascii="Arial" w:hAnsi="Arial" w:cs="Arial"/>
          <w:color w:val="000000"/>
          <w:sz w:val="21"/>
          <w:szCs w:val="21"/>
        </w:rPr>
        <w:t>Rámcové dohody</w:t>
      </w:r>
      <w:r w:rsidR="00405107">
        <w:rPr>
          <w:rFonts w:ascii="Arial" w:hAnsi="Arial" w:cs="Arial"/>
          <w:color w:val="000000"/>
          <w:sz w:val="21"/>
          <w:szCs w:val="21"/>
        </w:rPr>
        <w:t xml:space="preserve"> </w:t>
      </w:r>
      <w:r w:rsidRPr="00952D60">
        <w:rPr>
          <w:rFonts w:ascii="Arial" w:hAnsi="Arial" w:cs="Arial"/>
          <w:color w:val="000000"/>
          <w:sz w:val="21"/>
          <w:szCs w:val="21"/>
        </w:rPr>
        <w:t>odstoupit.</w:t>
      </w:r>
    </w:p>
    <w:p w14:paraId="0C9C7DD9" w14:textId="10CA2ABD" w:rsidR="006C4843" w:rsidRDefault="006C4843"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Pr>
          <w:rFonts w:ascii="Arial" w:hAnsi="Arial" w:cs="Arial"/>
          <w:color w:val="000000"/>
          <w:sz w:val="21"/>
          <w:szCs w:val="21"/>
        </w:rPr>
        <w:t>Smluvní strany se výslovně dohodly na tom, že jakákoliv manipulace s materiálem Objednatele</w:t>
      </w:r>
      <w:r w:rsidR="005676B0">
        <w:rPr>
          <w:rFonts w:ascii="Arial" w:hAnsi="Arial" w:cs="Arial"/>
          <w:color w:val="000000"/>
          <w:sz w:val="21"/>
          <w:szCs w:val="21"/>
        </w:rPr>
        <w:t xml:space="preserve">, tj. s materiálem, </w:t>
      </w:r>
      <w:r w:rsidR="005676B0" w:rsidRPr="005676B0">
        <w:rPr>
          <w:rFonts w:ascii="Arial" w:hAnsi="Arial" w:cs="Arial"/>
          <w:color w:val="000000"/>
          <w:sz w:val="21"/>
          <w:szCs w:val="21"/>
        </w:rPr>
        <w:t xml:space="preserve">který je použit k výrobě chráněné tiskoviny, mající nebo </w:t>
      </w:r>
      <w:r w:rsidR="005676B0" w:rsidRPr="005676B0">
        <w:rPr>
          <w:rFonts w:ascii="Arial" w:hAnsi="Arial" w:cs="Arial"/>
          <w:color w:val="000000"/>
          <w:sz w:val="21"/>
          <w:szCs w:val="21"/>
        </w:rPr>
        <w:lastRenderedPageBreak/>
        <w:t>dokladující určitou hodnotu, nebo vyjadřující určitý právní vztah,</w:t>
      </w:r>
      <w:r>
        <w:rPr>
          <w:rFonts w:ascii="Arial" w:hAnsi="Arial" w:cs="Arial"/>
          <w:color w:val="000000"/>
          <w:sz w:val="21"/>
          <w:szCs w:val="21"/>
        </w:rPr>
        <w:t xml:space="preserve"> je možná pouze za přítomnosti z</w:t>
      </w:r>
      <w:r w:rsidR="009A6C89">
        <w:rPr>
          <w:rFonts w:ascii="Arial" w:hAnsi="Arial" w:cs="Arial"/>
          <w:color w:val="000000"/>
          <w:sz w:val="21"/>
          <w:szCs w:val="21"/>
        </w:rPr>
        <w:t xml:space="preserve">ástupce </w:t>
      </w:r>
      <w:r>
        <w:rPr>
          <w:rFonts w:ascii="Arial" w:hAnsi="Arial" w:cs="Arial"/>
          <w:color w:val="000000"/>
          <w:sz w:val="21"/>
          <w:szCs w:val="21"/>
        </w:rPr>
        <w:t xml:space="preserve">Objednatele. </w:t>
      </w:r>
      <w:r w:rsidR="008A3FFD">
        <w:rPr>
          <w:rFonts w:ascii="Arial" w:hAnsi="Arial" w:cs="Arial"/>
          <w:color w:val="000000"/>
          <w:sz w:val="21"/>
          <w:szCs w:val="21"/>
        </w:rPr>
        <w:t xml:space="preserve">Dodavatel je povinen umožnit přítomnost </w:t>
      </w:r>
      <w:r w:rsidR="00B95078">
        <w:rPr>
          <w:rFonts w:ascii="Arial" w:hAnsi="Arial" w:cs="Arial"/>
          <w:color w:val="000000"/>
          <w:sz w:val="21"/>
          <w:szCs w:val="21"/>
        </w:rPr>
        <w:t xml:space="preserve">zaměstnance Objednatele po </w:t>
      </w:r>
      <w:r w:rsidR="00B95078" w:rsidRPr="00450749">
        <w:rPr>
          <w:rFonts w:ascii="Arial" w:hAnsi="Arial" w:cs="Arial"/>
          <w:color w:val="000000"/>
          <w:sz w:val="21"/>
          <w:szCs w:val="21"/>
        </w:rPr>
        <w:t>celou dobu výroby</w:t>
      </w:r>
      <w:r w:rsidR="00B95078">
        <w:rPr>
          <w:rFonts w:ascii="Arial" w:hAnsi="Arial" w:cs="Arial"/>
          <w:color w:val="000000"/>
          <w:sz w:val="21"/>
          <w:szCs w:val="21"/>
        </w:rPr>
        <w:t xml:space="preserve"> </w:t>
      </w:r>
      <w:r w:rsidR="006C55DF">
        <w:rPr>
          <w:rFonts w:ascii="Arial" w:hAnsi="Arial" w:cs="Arial"/>
          <w:color w:val="000000"/>
          <w:sz w:val="21"/>
          <w:szCs w:val="21"/>
        </w:rPr>
        <w:t>Předmětu plnění</w:t>
      </w:r>
      <w:r w:rsidR="00B95078">
        <w:rPr>
          <w:rFonts w:ascii="Arial" w:hAnsi="Arial" w:cs="Arial"/>
          <w:color w:val="000000"/>
          <w:sz w:val="21"/>
          <w:szCs w:val="21"/>
        </w:rPr>
        <w:t xml:space="preserve">. </w:t>
      </w:r>
      <w:r w:rsidR="008A3FFD">
        <w:rPr>
          <w:rFonts w:ascii="Arial" w:hAnsi="Arial" w:cs="Arial"/>
          <w:color w:val="000000"/>
          <w:sz w:val="21"/>
          <w:szCs w:val="21"/>
        </w:rPr>
        <w:t xml:space="preserve">Dodavatel </w:t>
      </w:r>
      <w:r w:rsidR="0083492B">
        <w:rPr>
          <w:rFonts w:ascii="Arial" w:hAnsi="Arial" w:cs="Arial"/>
          <w:color w:val="000000"/>
          <w:sz w:val="21"/>
          <w:szCs w:val="21"/>
        </w:rPr>
        <w:t xml:space="preserve">je </w:t>
      </w:r>
      <w:r w:rsidR="008A3FFD">
        <w:rPr>
          <w:rFonts w:ascii="Arial" w:hAnsi="Arial" w:cs="Arial"/>
          <w:color w:val="000000"/>
          <w:sz w:val="21"/>
          <w:szCs w:val="21"/>
        </w:rPr>
        <w:t xml:space="preserve">povinen ukládat a skladovat termopapír dodaný Objednatelem v prostorách </w:t>
      </w:r>
      <w:r w:rsidR="000E7339">
        <w:rPr>
          <w:rFonts w:ascii="Arial" w:hAnsi="Arial" w:cs="Arial"/>
          <w:color w:val="000000"/>
          <w:sz w:val="21"/>
          <w:szCs w:val="21"/>
        </w:rPr>
        <w:t>zajištěných minimálně mechanickými zábrannými prostředky</w:t>
      </w:r>
      <w:r w:rsidR="00A377B6">
        <w:rPr>
          <w:rFonts w:ascii="Arial" w:hAnsi="Arial" w:cs="Arial"/>
          <w:color w:val="000000"/>
          <w:sz w:val="21"/>
          <w:szCs w:val="21"/>
        </w:rPr>
        <w:t xml:space="preserve"> a kamerovým systémem</w:t>
      </w:r>
      <w:r w:rsidR="00405336">
        <w:rPr>
          <w:rFonts w:ascii="Arial" w:hAnsi="Arial" w:cs="Arial"/>
          <w:color w:val="000000"/>
          <w:sz w:val="21"/>
          <w:szCs w:val="21"/>
        </w:rPr>
        <w:t>. Ostatní materiál dodaný Objednatelem Dodavateli (tj. nátisky a barvy) bude ukládán Dodavatelem do klecových úschovných objektů dodaných Objednatelem, uzamčených zámkem Objednatele a zámkem Dodavatele (dodaném pro tento účel Dodavateli Objednatelem), a zaplombovaný pečetí Objednatele.</w:t>
      </w:r>
    </w:p>
    <w:p w14:paraId="718004AE" w14:textId="08132E3E" w:rsidR="00570EE4" w:rsidRDefault="00570EE4"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Pr>
          <w:rFonts w:ascii="Arial" w:hAnsi="Arial" w:cs="Arial"/>
          <w:color w:val="000000"/>
          <w:sz w:val="21"/>
          <w:szCs w:val="21"/>
        </w:rPr>
        <w:t>Dodavatel je povinen vrátit Objednateli veškerý materiál poskytnutý Objednatelem k </w:t>
      </w:r>
      <w:r w:rsidR="00450749" w:rsidRPr="00450749">
        <w:rPr>
          <w:rFonts w:ascii="Arial" w:hAnsi="Arial" w:cs="Arial"/>
          <w:color w:val="000000"/>
          <w:sz w:val="21"/>
          <w:szCs w:val="21"/>
        </w:rPr>
        <w:t>poskytování</w:t>
      </w:r>
      <w:r>
        <w:rPr>
          <w:rFonts w:ascii="Arial" w:hAnsi="Arial" w:cs="Arial"/>
          <w:color w:val="000000"/>
          <w:sz w:val="21"/>
          <w:szCs w:val="21"/>
        </w:rPr>
        <w:t xml:space="preserve"> </w:t>
      </w:r>
      <w:r w:rsidR="00405107">
        <w:rPr>
          <w:rFonts w:ascii="Arial" w:hAnsi="Arial" w:cs="Arial"/>
          <w:color w:val="000000"/>
          <w:sz w:val="21"/>
          <w:szCs w:val="21"/>
        </w:rPr>
        <w:t>Předmětu plnění</w:t>
      </w:r>
      <w:r>
        <w:rPr>
          <w:rFonts w:ascii="Arial" w:hAnsi="Arial" w:cs="Arial"/>
          <w:color w:val="000000"/>
          <w:sz w:val="21"/>
          <w:szCs w:val="21"/>
        </w:rPr>
        <w:t xml:space="preserve">, </w:t>
      </w:r>
      <w:r w:rsidR="001E5D6C">
        <w:rPr>
          <w:rFonts w:ascii="Arial" w:hAnsi="Arial" w:cs="Arial"/>
          <w:color w:val="000000"/>
          <w:sz w:val="21"/>
          <w:szCs w:val="21"/>
        </w:rPr>
        <w:t>vč. makulatury tištěné na materiál Dodavatel</w:t>
      </w:r>
      <w:r w:rsidR="007B65F4">
        <w:rPr>
          <w:rFonts w:ascii="Arial" w:hAnsi="Arial" w:cs="Arial"/>
          <w:color w:val="000000"/>
          <w:sz w:val="21"/>
          <w:szCs w:val="21"/>
        </w:rPr>
        <w:t>e</w:t>
      </w:r>
      <w:r w:rsidR="001E5D6C">
        <w:rPr>
          <w:rFonts w:ascii="Arial" w:hAnsi="Arial" w:cs="Arial"/>
          <w:color w:val="000000"/>
          <w:sz w:val="21"/>
          <w:szCs w:val="21"/>
        </w:rPr>
        <w:t xml:space="preserve">, </w:t>
      </w:r>
      <w:r>
        <w:rPr>
          <w:rFonts w:ascii="Arial" w:hAnsi="Arial" w:cs="Arial"/>
          <w:color w:val="000000"/>
          <w:sz w:val="21"/>
          <w:szCs w:val="21"/>
        </w:rPr>
        <w:t xml:space="preserve">a to na své náklady, </w:t>
      </w:r>
      <w:r w:rsidR="0083492B">
        <w:rPr>
          <w:rFonts w:ascii="Arial" w:hAnsi="Arial" w:cs="Arial"/>
          <w:color w:val="000000"/>
          <w:sz w:val="21"/>
          <w:szCs w:val="21"/>
        </w:rPr>
        <w:t xml:space="preserve">a to nejpozději při </w:t>
      </w:r>
      <w:r w:rsidR="001E5D6C">
        <w:rPr>
          <w:rFonts w:ascii="Arial" w:hAnsi="Arial" w:cs="Arial"/>
          <w:color w:val="000000"/>
          <w:sz w:val="21"/>
          <w:szCs w:val="21"/>
        </w:rPr>
        <w:t xml:space="preserve">předání vyrobeného </w:t>
      </w:r>
      <w:r w:rsidR="00405107">
        <w:rPr>
          <w:rFonts w:ascii="Arial" w:hAnsi="Arial" w:cs="Arial"/>
          <w:color w:val="000000"/>
          <w:sz w:val="21"/>
          <w:szCs w:val="21"/>
        </w:rPr>
        <w:t>Předmětu plnění</w:t>
      </w:r>
      <w:r w:rsidR="001E5D6C">
        <w:rPr>
          <w:rFonts w:ascii="Arial" w:hAnsi="Arial" w:cs="Arial"/>
          <w:color w:val="000000"/>
          <w:sz w:val="21"/>
          <w:szCs w:val="21"/>
        </w:rPr>
        <w:t>.</w:t>
      </w:r>
      <w:r>
        <w:rPr>
          <w:rFonts w:ascii="Arial" w:hAnsi="Arial" w:cs="Arial"/>
          <w:color w:val="000000"/>
          <w:sz w:val="21"/>
          <w:szCs w:val="21"/>
        </w:rPr>
        <w:t xml:space="preserve"> </w:t>
      </w:r>
    </w:p>
    <w:p w14:paraId="44E7BA72" w14:textId="0ABF0F93" w:rsidR="009A6C89" w:rsidRDefault="009A6C89"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Pr>
          <w:rFonts w:ascii="Arial" w:hAnsi="Arial" w:cs="Arial"/>
          <w:color w:val="000000"/>
          <w:sz w:val="21"/>
          <w:szCs w:val="21"/>
        </w:rPr>
        <w:t xml:space="preserve">Smluvní strany se dále dohodly na tom, že výjezd </w:t>
      </w:r>
      <w:r w:rsidR="00405107">
        <w:rPr>
          <w:rFonts w:ascii="Arial" w:hAnsi="Arial" w:cs="Arial"/>
          <w:color w:val="000000"/>
          <w:sz w:val="21"/>
          <w:szCs w:val="21"/>
        </w:rPr>
        <w:t>Předmětu plnění</w:t>
      </w:r>
      <w:r>
        <w:rPr>
          <w:rFonts w:ascii="Arial" w:hAnsi="Arial" w:cs="Arial"/>
          <w:color w:val="000000"/>
          <w:sz w:val="21"/>
          <w:szCs w:val="21"/>
        </w:rPr>
        <w:t xml:space="preserve"> z </w:t>
      </w:r>
      <w:r w:rsidR="00610B0A">
        <w:rPr>
          <w:rFonts w:ascii="Arial" w:hAnsi="Arial" w:cs="Arial"/>
          <w:color w:val="000000"/>
          <w:sz w:val="21"/>
          <w:szCs w:val="21"/>
        </w:rPr>
        <w:t>tiskového</w:t>
      </w:r>
      <w:r>
        <w:rPr>
          <w:rFonts w:ascii="Arial" w:hAnsi="Arial" w:cs="Arial"/>
          <w:color w:val="000000"/>
          <w:sz w:val="21"/>
          <w:szCs w:val="21"/>
        </w:rPr>
        <w:t xml:space="preserve"> stroje Dodavatele podléhá schvál</w:t>
      </w:r>
      <w:r w:rsidR="00412A7A">
        <w:rPr>
          <w:rFonts w:ascii="Arial" w:hAnsi="Arial" w:cs="Arial"/>
          <w:color w:val="000000"/>
          <w:sz w:val="21"/>
          <w:szCs w:val="21"/>
        </w:rPr>
        <w:t>e</w:t>
      </w:r>
      <w:r>
        <w:rPr>
          <w:rFonts w:ascii="Arial" w:hAnsi="Arial" w:cs="Arial"/>
          <w:color w:val="000000"/>
          <w:sz w:val="21"/>
          <w:szCs w:val="21"/>
        </w:rPr>
        <w:t>ní z</w:t>
      </w:r>
      <w:r w:rsidR="00315233">
        <w:rPr>
          <w:rFonts w:ascii="Arial" w:hAnsi="Arial" w:cs="Arial"/>
          <w:color w:val="000000"/>
          <w:sz w:val="21"/>
          <w:szCs w:val="21"/>
        </w:rPr>
        <w:t>mocněncem</w:t>
      </w:r>
      <w:r>
        <w:rPr>
          <w:rFonts w:ascii="Arial" w:hAnsi="Arial" w:cs="Arial"/>
          <w:color w:val="000000"/>
          <w:sz w:val="21"/>
          <w:szCs w:val="21"/>
        </w:rPr>
        <w:t xml:space="preserve"> Objednatele</w:t>
      </w:r>
    </w:p>
    <w:p w14:paraId="2C665521" w14:textId="41D71010"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 xml:space="preserve">Pokud Dodavatel v době podpisu této Rámcové dohody prokáže implementaci bezpečnostních postupů k zajištění integrity zabezpečení výroby (včetně přepravy) v rámci plnění předmětu této Rámcové dohody prostřednictvím certifikátu „ISO 14298 Řízení bezpečnostního tisku“ nebo „CWA 15374 Systém řízení bezpečnosti pro dodavatele do odvětví bezpečnostního tisku“, je Dodavatel povinen zajistit platnost takového certifikátu po celou dobu platnosti a účinnosti této Rámcové dohody. Dodavatel je povinen neprodleně oznámit Objednateli jakékoli změny nebo ukončení platnosti tohoto certifikátu. V případě ukončení platnosti tohoto certifikátu je Dodavatel povinen zajistit okamžité splnění povinnosti podle </w:t>
      </w:r>
      <w:r w:rsidRPr="00BD354B">
        <w:rPr>
          <w:rFonts w:ascii="Arial" w:hAnsi="Arial" w:cs="Arial"/>
          <w:color w:val="000000"/>
          <w:sz w:val="21"/>
          <w:szCs w:val="21"/>
        </w:rPr>
        <w:t xml:space="preserve">odstavců </w:t>
      </w:r>
      <w:r w:rsidR="00BD354B" w:rsidRPr="00032C39">
        <w:rPr>
          <w:rFonts w:ascii="Arial" w:hAnsi="Arial" w:cs="Arial"/>
          <w:color w:val="000000"/>
          <w:sz w:val="21"/>
          <w:szCs w:val="21"/>
        </w:rPr>
        <w:t>15</w:t>
      </w:r>
      <w:r w:rsidRPr="00BD354B">
        <w:rPr>
          <w:rFonts w:ascii="Arial" w:hAnsi="Arial" w:cs="Arial"/>
          <w:color w:val="000000"/>
          <w:sz w:val="21"/>
          <w:szCs w:val="21"/>
        </w:rPr>
        <w:t xml:space="preserve"> a </w:t>
      </w:r>
      <w:r w:rsidR="00BD354B" w:rsidRPr="00032C39">
        <w:rPr>
          <w:rFonts w:ascii="Arial" w:hAnsi="Arial" w:cs="Arial"/>
          <w:color w:val="000000"/>
          <w:sz w:val="21"/>
          <w:szCs w:val="21"/>
        </w:rPr>
        <w:t>16</w:t>
      </w:r>
      <w:r w:rsidRPr="00BD354B">
        <w:rPr>
          <w:rFonts w:ascii="Arial" w:hAnsi="Arial" w:cs="Arial"/>
          <w:color w:val="000000"/>
          <w:sz w:val="21"/>
          <w:szCs w:val="21"/>
        </w:rPr>
        <w:t xml:space="preserve"> tohoto</w:t>
      </w:r>
      <w:r w:rsidRPr="00E16907">
        <w:rPr>
          <w:rFonts w:ascii="Arial" w:hAnsi="Arial" w:cs="Arial"/>
          <w:color w:val="000000"/>
          <w:sz w:val="21"/>
          <w:szCs w:val="21"/>
        </w:rPr>
        <w:t xml:space="preserve"> článku a splnění povinností a požadavků bezpečnostního auditu podle přílohy č. 2 </w:t>
      </w:r>
      <w:r w:rsidR="00E16907">
        <w:rPr>
          <w:rFonts w:ascii="Arial" w:hAnsi="Arial" w:cs="Arial"/>
          <w:color w:val="000000"/>
          <w:sz w:val="21"/>
          <w:szCs w:val="21"/>
        </w:rPr>
        <w:t xml:space="preserve">této </w:t>
      </w:r>
      <w:r w:rsidRPr="00E16907">
        <w:rPr>
          <w:rFonts w:ascii="Arial" w:hAnsi="Arial" w:cs="Arial"/>
          <w:color w:val="000000"/>
          <w:sz w:val="21"/>
          <w:szCs w:val="21"/>
        </w:rPr>
        <w:t>Rámcové dohody (dále jen „bezpečnostní audit“).</w:t>
      </w:r>
    </w:p>
    <w:p w14:paraId="6772031C" w14:textId="7429C6CD"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Pokud Dodavatel v době podpisu této Rámcové dohody neprokáže implementaci bezpečnostních procesů k zajištění integrity zabezpečení výroby (včetně přepravy) v rámci plnění předmětu Rámcové dohody prostřednictvím certifikátu „ISO 14298 Řízení bezpečnostního tisku“ nebo „CWA 15374 Systém řízení bezpečnosti pro dodavatele do odvětví bezpečnostního tisku“, smluvní strany vzájemně prohlašují, že bezpečnostní audit byl proveden před podpisem této Rámcové dohody. Bezpečnostní audit pak bude Objednatel organizovat v pravidelných tříletých intervalech.</w:t>
      </w:r>
    </w:p>
    <w:p w14:paraId="1D6551DD" w14:textId="27E9684F"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 xml:space="preserve">Dodavatel je povinen neprodleně informovat Objednatele o jakýchkoli změnách nebo ukončení certifikátu podle odstavce </w:t>
      </w:r>
      <w:r w:rsidR="00CC0096">
        <w:rPr>
          <w:rFonts w:ascii="Arial" w:hAnsi="Arial" w:cs="Arial"/>
          <w:color w:val="000000"/>
          <w:sz w:val="21"/>
          <w:szCs w:val="21"/>
        </w:rPr>
        <w:t>14</w:t>
      </w:r>
      <w:r w:rsidRPr="00E16907">
        <w:rPr>
          <w:rFonts w:ascii="Arial" w:hAnsi="Arial" w:cs="Arial"/>
          <w:color w:val="000000"/>
          <w:sz w:val="21"/>
          <w:szCs w:val="21"/>
        </w:rPr>
        <w:t xml:space="preserve"> tohoto článku nebo o jakýchkoli změnách týkajících se změn bezpečnostních standardů nebo předpisů podle požadavku č. 05 uvedeného v příloze č. 2 této Rámcové dohody nebo o jakékoli změně bezpečnostních systémů na straně Dodavatele, jako jsou změny v bezpečnostním systému, nebo jakékoli jiné změny v bezpečnosti budov nebo stavební úpravy nebo úpravy budov atd. V takovém případě Objednatel může požádat, aby byl bez zbytečného odkladu proveden mimořádný bezpečnostní audit v rozsahu uvedeném v příloze č. 2 této Rámcové dohody, tj. mimo pravidelné tříleté intervaly.</w:t>
      </w:r>
    </w:p>
    <w:p w14:paraId="193CC45C" w14:textId="384ADA68"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Pro splnění účelu předchozích ustanovení Dodavatel bere na vědomí a souhlasí s tím, že Objednatel provede bezpečnostní audit (nebo mimořádný bezpečnostní audit) v zařízení určeném k plnění předmětu této Rámcové dohody. Je proto vyžadována součinnost Dodavatele, zejm. umožněním přístupu k těmto zařízením, ověření konkrétních procesů nebo zpřístupněním potřebné dokumentace vzdáleným přístupem. Podrobnější popis požadavků bezpečnostního auditu je uveden v příloze č. 2, která je nedílnou součástí této Rámcové dohody.</w:t>
      </w:r>
    </w:p>
    <w:p w14:paraId="4B45ACB4" w14:textId="593FA67A" w:rsidR="00AB129A"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 xml:space="preserve">Porušení povinnosti Dodavatele umožnit nebo zajistit provedení bezpečnostního auditu v souladu s přílohou č. 2 této Rámcové dohody (včetně mimořádného bezpečnostního auditu </w:t>
      </w:r>
      <w:r w:rsidRPr="00E16907">
        <w:rPr>
          <w:rFonts w:ascii="Arial" w:hAnsi="Arial" w:cs="Arial"/>
          <w:color w:val="000000"/>
          <w:sz w:val="21"/>
          <w:szCs w:val="21"/>
        </w:rPr>
        <w:lastRenderedPageBreak/>
        <w:t xml:space="preserve">podle odstavce 5 tohoto článku), nebo skutečnost, že požadavky zabezpečení bezpečnostní audit nebyl splněn, a tudíž Dodavatel neprokázal dostatečnou implementaci bezpečnostních procesů, představuje podstatné porušení této Rámcové dohody v souladu s čl. </w:t>
      </w:r>
      <w:r w:rsidRPr="00032C39">
        <w:rPr>
          <w:rFonts w:ascii="Arial" w:hAnsi="Arial" w:cs="Arial"/>
          <w:color w:val="000000"/>
          <w:sz w:val="21"/>
          <w:szCs w:val="21"/>
        </w:rPr>
        <w:t xml:space="preserve">XIII odst. </w:t>
      </w:r>
      <w:r w:rsidR="00857F8F" w:rsidRPr="00032C39">
        <w:rPr>
          <w:rFonts w:ascii="Arial" w:hAnsi="Arial" w:cs="Arial"/>
          <w:color w:val="000000"/>
          <w:sz w:val="21"/>
          <w:szCs w:val="21"/>
        </w:rPr>
        <w:t>4</w:t>
      </w:r>
      <w:r w:rsidRPr="00E16907">
        <w:rPr>
          <w:rFonts w:ascii="Arial" w:hAnsi="Arial" w:cs="Arial"/>
          <w:color w:val="000000"/>
          <w:sz w:val="21"/>
          <w:szCs w:val="21"/>
        </w:rPr>
        <w:t xml:space="preserve"> této Rámcové dohody.</w:t>
      </w:r>
    </w:p>
    <w:p w14:paraId="0BE5A17E" w14:textId="2A6414CB" w:rsidR="00546B5F" w:rsidRPr="00546B5F" w:rsidRDefault="00546B5F" w:rsidP="00546B5F">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46B5F">
        <w:rPr>
          <w:rFonts w:ascii="Arial" w:hAnsi="Arial" w:cs="Arial"/>
          <w:color w:val="000000"/>
          <w:sz w:val="21"/>
          <w:szCs w:val="21"/>
        </w:rPr>
        <w:t>Dodavatel je povinen nejpozději ke dni podpisu této Rámcové dohody předložit Objednateli a po celou dobu platnosti a účinnosti této Rámcové dohody udržovat v platnosti certifikát ISO 9001 – Systém řízení kvality</w:t>
      </w:r>
      <w:r>
        <w:rPr>
          <w:rFonts w:ascii="Arial" w:hAnsi="Arial" w:cs="Arial"/>
          <w:color w:val="000000"/>
          <w:sz w:val="21"/>
          <w:szCs w:val="21"/>
        </w:rPr>
        <w:t xml:space="preserve"> a certifikát ISO 27 001 – Systém řízení bezpečnosti informací</w:t>
      </w:r>
      <w:r w:rsidRPr="00546B5F">
        <w:rPr>
          <w:rFonts w:ascii="Arial" w:hAnsi="Arial" w:cs="Arial"/>
          <w:color w:val="000000"/>
          <w:sz w:val="21"/>
          <w:szCs w:val="21"/>
        </w:rPr>
        <w:t xml:space="preserve">. Dodavatel je povinen na požádání Objednatele kdykoli prokázat splnění této své povinnosti, a to nejpozději do 10 kalendářních dnů od doručení takové žádosti Objednatele. Porušení povinnosti Dodavatele udržovat v platnosti certifikát ISO 9001 </w:t>
      </w:r>
      <w:r w:rsidR="006364DD">
        <w:rPr>
          <w:rFonts w:ascii="Arial" w:hAnsi="Arial" w:cs="Arial"/>
          <w:color w:val="000000"/>
          <w:sz w:val="21"/>
          <w:szCs w:val="21"/>
        </w:rPr>
        <w:t xml:space="preserve">a certifikát ISO 27 001 </w:t>
      </w:r>
      <w:r w:rsidRPr="00546B5F">
        <w:rPr>
          <w:rFonts w:ascii="Arial" w:hAnsi="Arial" w:cs="Arial"/>
          <w:color w:val="000000"/>
          <w:sz w:val="21"/>
          <w:szCs w:val="21"/>
        </w:rPr>
        <w:t xml:space="preserve">po celou dobu platnosti a účinnosti této Rámcové dohody, nebo skutečnost, že Dodavatel neprokázal držení tohoto certifikátu na výzvu </w:t>
      </w:r>
      <w:r w:rsidRPr="00BD354B">
        <w:rPr>
          <w:rFonts w:ascii="Arial" w:hAnsi="Arial" w:cs="Arial"/>
          <w:color w:val="000000"/>
          <w:sz w:val="21"/>
          <w:szCs w:val="21"/>
        </w:rPr>
        <w:t xml:space="preserve">Objednatele dle tohoto odstavce, představuje podstatné porušení Rámcové dohody podle článku </w:t>
      </w:r>
      <w:r w:rsidRPr="00032C39">
        <w:rPr>
          <w:rFonts w:ascii="Arial" w:hAnsi="Arial" w:cs="Arial"/>
          <w:color w:val="000000"/>
          <w:sz w:val="21"/>
          <w:szCs w:val="21"/>
        </w:rPr>
        <w:t>XIII odst. 4</w:t>
      </w:r>
      <w:r w:rsidRPr="00BD354B">
        <w:rPr>
          <w:rFonts w:ascii="Arial" w:hAnsi="Arial" w:cs="Arial"/>
          <w:color w:val="000000"/>
          <w:sz w:val="21"/>
          <w:szCs w:val="21"/>
        </w:rPr>
        <w:t xml:space="preserve"> této</w:t>
      </w:r>
      <w:r w:rsidRPr="00546B5F">
        <w:rPr>
          <w:rFonts w:ascii="Arial" w:hAnsi="Arial" w:cs="Arial"/>
          <w:color w:val="000000"/>
          <w:sz w:val="21"/>
          <w:szCs w:val="21"/>
        </w:rPr>
        <w:t xml:space="preserve"> Rámcové dohody.</w:t>
      </w:r>
    </w:p>
    <w:p w14:paraId="314A9788" w14:textId="77777777" w:rsidR="002F79DB" w:rsidRPr="00952D60" w:rsidRDefault="002F79DB" w:rsidP="00766FAB">
      <w:pPr>
        <w:spacing w:after="0" w:line="240" w:lineRule="auto"/>
        <w:rPr>
          <w:rFonts w:ascii="Arial" w:hAnsi="Arial" w:cs="Arial"/>
          <w:b/>
          <w:caps/>
          <w:sz w:val="21"/>
          <w:szCs w:val="21"/>
        </w:rPr>
      </w:pPr>
    </w:p>
    <w:p w14:paraId="15A40444" w14:textId="5C24C44F" w:rsidR="00A549EF" w:rsidRPr="001875A8" w:rsidRDefault="00A549EF" w:rsidP="00A549EF">
      <w:pPr>
        <w:spacing w:after="0" w:line="240" w:lineRule="auto"/>
        <w:jc w:val="center"/>
        <w:rPr>
          <w:rFonts w:ascii="Arial" w:hAnsi="Arial" w:cs="Arial"/>
          <w:b/>
          <w:caps/>
          <w:sz w:val="21"/>
          <w:szCs w:val="21"/>
        </w:rPr>
      </w:pPr>
      <w:r w:rsidRPr="001875A8">
        <w:rPr>
          <w:rFonts w:ascii="Arial" w:hAnsi="Arial" w:cs="Arial"/>
          <w:b/>
          <w:caps/>
          <w:sz w:val="21"/>
          <w:szCs w:val="21"/>
        </w:rPr>
        <w:t>VI</w:t>
      </w:r>
      <w:r w:rsidR="00F41C47" w:rsidRPr="001875A8">
        <w:rPr>
          <w:rFonts w:ascii="Arial" w:hAnsi="Arial" w:cs="Arial"/>
          <w:b/>
          <w:caps/>
          <w:sz w:val="21"/>
          <w:szCs w:val="21"/>
        </w:rPr>
        <w:t>I</w:t>
      </w:r>
      <w:r w:rsidRPr="001875A8">
        <w:rPr>
          <w:rFonts w:ascii="Arial" w:hAnsi="Arial" w:cs="Arial"/>
          <w:b/>
          <w:caps/>
          <w:sz w:val="21"/>
          <w:szCs w:val="21"/>
        </w:rPr>
        <w:t>I.</w:t>
      </w:r>
    </w:p>
    <w:p w14:paraId="50445F99" w14:textId="5D7E37F3" w:rsidR="00A549EF" w:rsidRPr="001875A8" w:rsidRDefault="00C81E85" w:rsidP="00BB6D17">
      <w:pPr>
        <w:spacing w:after="0" w:line="240" w:lineRule="auto"/>
        <w:jc w:val="center"/>
        <w:rPr>
          <w:rFonts w:ascii="Arial" w:hAnsi="Arial" w:cs="Arial"/>
          <w:b/>
          <w:caps/>
          <w:sz w:val="21"/>
          <w:szCs w:val="21"/>
        </w:rPr>
      </w:pPr>
      <w:r w:rsidRPr="001875A8">
        <w:rPr>
          <w:rFonts w:ascii="Arial" w:hAnsi="Arial" w:cs="Arial"/>
          <w:b/>
          <w:caps/>
          <w:sz w:val="21"/>
          <w:szCs w:val="21"/>
        </w:rPr>
        <w:t>ODPOVĚDNOST ZA VADY A ZÁRUKA ZA JAKOST</w:t>
      </w:r>
    </w:p>
    <w:p w14:paraId="6A144194" w14:textId="77777777" w:rsidR="00BB6D17" w:rsidRPr="001875A8" w:rsidRDefault="00BB6D17" w:rsidP="00BB6D17">
      <w:pPr>
        <w:spacing w:after="0" w:line="240" w:lineRule="auto"/>
        <w:jc w:val="center"/>
        <w:rPr>
          <w:rFonts w:ascii="Arial" w:hAnsi="Arial" w:cs="Arial"/>
          <w:b/>
          <w:caps/>
          <w:sz w:val="21"/>
          <w:szCs w:val="21"/>
        </w:rPr>
      </w:pPr>
    </w:p>
    <w:p w14:paraId="2185F08E" w14:textId="77777777" w:rsidR="005A11DF" w:rsidRPr="001875A8" w:rsidRDefault="005A11DF" w:rsidP="005A11DF">
      <w:pPr>
        <w:autoSpaceDE w:val="0"/>
        <w:autoSpaceDN w:val="0"/>
        <w:adjustRightInd w:val="0"/>
        <w:spacing w:after="0" w:line="240" w:lineRule="auto"/>
        <w:rPr>
          <w:rFonts w:ascii="Arial" w:hAnsi="Arial" w:cs="Arial"/>
          <w:color w:val="000000"/>
          <w:sz w:val="21"/>
          <w:szCs w:val="21"/>
        </w:rPr>
      </w:pPr>
    </w:p>
    <w:p w14:paraId="49A62C95" w14:textId="7C257AA7"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b w:val="0"/>
          <w:sz w:val="21"/>
          <w:szCs w:val="21"/>
        </w:rPr>
        <w:t xml:space="preserve">1. </w:t>
      </w:r>
      <w:r w:rsidR="00AB34D3" w:rsidRPr="001875A8">
        <w:rPr>
          <w:rFonts w:ascii="Arial" w:hAnsi="Arial"/>
          <w:b w:val="0"/>
          <w:sz w:val="21"/>
          <w:szCs w:val="21"/>
        </w:rPr>
        <w:tab/>
      </w:r>
      <w:r w:rsidRPr="001875A8">
        <w:rPr>
          <w:rFonts w:ascii="Arial" w:hAnsi="Arial" w:cs="Arial"/>
          <w:b w:val="0"/>
          <w:sz w:val="21"/>
          <w:szCs w:val="21"/>
        </w:rPr>
        <w:t>Předmět plnění musí být pros</w:t>
      </w:r>
      <w:r w:rsidR="00AB34D3" w:rsidRPr="001875A8">
        <w:rPr>
          <w:rFonts w:ascii="Arial" w:hAnsi="Arial" w:cs="Arial"/>
          <w:b w:val="0"/>
          <w:sz w:val="21"/>
          <w:szCs w:val="21"/>
        </w:rPr>
        <w:t>tý</w:t>
      </w:r>
      <w:r w:rsidRPr="001875A8">
        <w:rPr>
          <w:rFonts w:ascii="Arial" w:hAnsi="Arial" w:cs="Arial"/>
          <w:b w:val="0"/>
          <w:sz w:val="21"/>
          <w:szCs w:val="21"/>
        </w:rPr>
        <w:t xml:space="preserve"> všech faktických a právních vad. </w:t>
      </w:r>
      <w:r w:rsidR="00AB34D3" w:rsidRPr="001875A8">
        <w:rPr>
          <w:rFonts w:ascii="Arial" w:hAnsi="Arial" w:cs="Arial"/>
          <w:b w:val="0"/>
          <w:sz w:val="21"/>
          <w:szCs w:val="21"/>
        </w:rPr>
        <w:t>Předmět plnění</w:t>
      </w:r>
      <w:r w:rsidRPr="001875A8">
        <w:rPr>
          <w:rFonts w:ascii="Arial" w:hAnsi="Arial" w:cs="Arial"/>
          <w:b w:val="0"/>
          <w:sz w:val="21"/>
          <w:szCs w:val="21"/>
        </w:rPr>
        <w:t xml:space="preserve"> má vady, jestliže nebyl dodán v souladu s touto Rámcovou dohodou nebo dílčí smlouvou.</w:t>
      </w:r>
    </w:p>
    <w:p w14:paraId="07093104" w14:textId="5D3396CE"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2. </w:t>
      </w:r>
      <w:r w:rsidR="00AB34D3" w:rsidRPr="001875A8">
        <w:rPr>
          <w:rFonts w:ascii="Arial" w:hAnsi="Arial" w:cs="Arial"/>
          <w:b w:val="0"/>
          <w:sz w:val="21"/>
          <w:szCs w:val="21"/>
        </w:rPr>
        <w:tab/>
      </w:r>
      <w:r w:rsidRPr="001875A8">
        <w:rPr>
          <w:rFonts w:ascii="Arial" w:hAnsi="Arial" w:cs="Arial"/>
          <w:b w:val="0"/>
          <w:sz w:val="21"/>
          <w:szCs w:val="21"/>
        </w:rPr>
        <w:t xml:space="preserve">Dodavatel poskytuje Objednateli záruku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na dobu </w:t>
      </w:r>
      <w:r w:rsidR="00AA61CB">
        <w:rPr>
          <w:rFonts w:ascii="Arial" w:hAnsi="Arial" w:cs="Arial"/>
          <w:b w:val="0"/>
          <w:sz w:val="21"/>
          <w:szCs w:val="21"/>
        </w:rPr>
        <w:t>24 měsíců</w:t>
      </w:r>
      <w:r w:rsidR="00D925F8" w:rsidRPr="001875A8">
        <w:rPr>
          <w:rFonts w:ascii="Arial" w:hAnsi="Arial" w:cs="Arial"/>
          <w:b w:val="0"/>
          <w:sz w:val="21"/>
          <w:szCs w:val="21"/>
        </w:rPr>
        <w:t>, přičemž za první den takto stanovené záruční doby bude považován den následující po dni</w:t>
      </w:r>
      <w:r w:rsidRPr="001875A8">
        <w:rPr>
          <w:rFonts w:ascii="Arial" w:hAnsi="Arial" w:cs="Arial"/>
          <w:b w:val="0"/>
          <w:sz w:val="21"/>
          <w:szCs w:val="21"/>
        </w:rPr>
        <w:t xml:space="preserve"> převzetí </w:t>
      </w:r>
      <w:r w:rsidR="00AB34D3" w:rsidRPr="001875A8">
        <w:rPr>
          <w:rFonts w:ascii="Arial" w:hAnsi="Arial" w:cs="Arial"/>
          <w:b w:val="0"/>
          <w:sz w:val="21"/>
          <w:szCs w:val="21"/>
        </w:rPr>
        <w:t>Předmětu plnění</w:t>
      </w:r>
      <w:r w:rsidRPr="001875A8">
        <w:rPr>
          <w:rFonts w:ascii="Arial" w:hAnsi="Arial" w:cs="Arial"/>
          <w:b w:val="0"/>
          <w:sz w:val="21"/>
          <w:szCs w:val="21"/>
        </w:rPr>
        <w:t xml:space="preserve"> bez jakýchkoliv vad (dále jen „záruční doba“).</w:t>
      </w:r>
    </w:p>
    <w:p w14:paraId="06AA149D" w14:textId="7936E28D"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3. </w:t>
      </w:r>
      <w:r w:rsidR="00AB34D3" w:rsidRPr="001875A8">
        <w:rPr>
          <w:rFonts w:ascii="Arial" w:hAnsi="Arial" w:cs="Arial"/>
          <w:b w:val="0"/>
          <w:sz w:val="21"/>
          <w:szCs w:val="21"/>
        </w:rPr>
        <w:tab/>
      </w:r>
      <w:r w:rsidRPr="001875A8">
        <w:rPr>
          <w:rFonts w:ascii="Arial" w:hAnsi="Arial" w:cs="Arial"/>
          <w:b w:val="0"/>
          <w:sz w:val="21"/>
          <w:szCs w:val="21"/>
        </w:rPr>
        <w:t xml:space="preserve">Zárukou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přejímá Dodavatel závazek, že dodan</w:t>
      </w:r>
      <w:r w:rsidR="00AB34D3" w:rsidRPr="001875A8">
        <w:rPr>
          <w:rFonts w:ascii="Arial" w:hAnsi="Arial" w:cs="Arial"/>
          <w:b w:val="0"/>
          <w:sz w:val="21"/>
          <w:szCs w:val="21"/>
        </w:rPr>
        <w:t>ý Předmět plnění</w:t>
      </w:r>
      <w:r w:rsidRPr="001875A8">
        <w:rPr>
          <w:rFonts w:ascii="Arial" w:hAnsi="Arial" w:cs="Arial"/>
          <w:b w:val="0"/>
          <w:sz w:val="21"/>
          <w:szCs w:val="21"/>
        </w:rPr>
        <w:t xml:space="preserve"> bude po celou dobu záruční lhůty způsobil</w:t>
      </w:r>
      <w:r w:rsidR="00AB34D3" w:rsidRPr="001875A8">
        <w:rPr>
          <w:rFonts w:ascii="Arial" w:hAnsi="Arial" w:cs="Arial"/>
          <w:b w:val="0"/>
          <w:sz w:val="21"/>
          <w:szCs w:val="21"/>
        </w:rPr>
        <w:t>ý</w:t>
      </w:r>
      <w:r w:rsidRPr="001875A8">
        <w:rPr>
          <w:rFonts w:ascii="Arial" w:hAnsi="Arial" w:cs="Arial"/>
          <w:b w:val="0"/>
          <w:sz w:val="21"/>
          <w:szCs w:val="21"/>
        </w:rPr>
        <w:t xml:space="preserve"> pro použití ke smluvenému účelu, jinak k obvyklému účelu a že si zachová smluvené, jinak obvyklé vlastnosti</w:t>
      </w:r>
      <w:r w:rsidR="00F10E88" w:rsidRPr="001875A8">
        <w:rPr>
          <w:rFonts w:ascii="Arial" w:hAnsi="Arial" w:cs="Arial"/>
          <w:b w:val="0"/>
          <w:sz w:val="21"/>
          <w:szCs w:val="21"/>
        </w:rPr>
        <w:t xml:space="preserve">. </w:t>
      </w:r>
      <w:r w:rsidRPr="001875A8">
        <w:rPr>
          <w:rFonts w:ascii="Arial" w:hAnsi="Arial" w:cs="Arial"/>
          <w:b w:val="0"/>
          <w:sz w:val="21"/>
          <w:szCs w:val="21"/>
        </w:rPr>
        <w:t xml:space="preserve">Dodavatel odpovídá za jakoukoliv vadu, jež vznikne v záruční době. Objednatel je oprávněn vytknout vady dodaného </w:t>
      </w:r>
      <w:r w:rsidR="00AB34D3" w:rsidRPr="001875A8">
        <w:rPr>
          <w:rFonts w:ascii="Arial" w:hAnsi="Arial" w:cs="Arial"/>
          <w:b w:val="0"/>
          <w:sz w:val="21"/>
          <w:szCs w:val="21"/>
        </w:rPr>
        <w:t>Předmětu plnění</w:t>
      </w:r>
      <w:r w:rsidRPr="001875A8">
        <w:rPr>
          <w:rFonts w:ascii="Arial" w:hAnsi="Arial" w:cs="Arial"/>
          <w:b w:val="0"/>
          <w:sz w:val="21"/>
          <w:szCs w:val="21"/>
        </w:rPr>
        <w:t xml:space="preserve"> kdykoli v průběhu uvedené záruční doby.</w:t>
      </w:r>
      <w:r w:rsidR="00F10E88" w:rsidRPr="001875A8">
        <w:rPr>
          <w:rFonts w:ascii="Arial" w:hAnsi="Arial" w:cs="Arial"/>
          <w:b w:val="0"/>
          <w:sz w:val="21"/>
          <w:szCs w:val="21"/>
        </w:rPr>
        <w:t xml:space="preserve"> Objednatel, s ohledem na skryté vady, které nejsou detekovatelné během vstupní kontroly, má právo reklamovat vadn</w:t>
      </w:r>
      <w:r w:rsidR="00405107">
        <w:rPr>
          <w:rFonts w:ascii="Arial" w:hAnsi="Arial" w:cs="Arial"/>
          <w:b w:val="0"/>
          <w:sz w:val="21"/>
          <w:szCs w:val="21"/>
        </w:rPr>
        <w:t>ý Předmět plnění</w:t>
      </w:r>
      <w:r w:rsidR="00F10E88" w:rsidRPr="001875A8">
        <w:rPr>
          <w:rFonts w:ascii="Arial" w:hAnsi="Arial" w:cs="Arial"/>
          <w:b w:val="0"/>
          <w:sz w:val="21"/>
          <w:szCs w:val="21"/>
        </w:rPr>
        <w:t xml:space="preserve"> kdykoliv během záruční doby.</w:t>
      </w:r>
    </w:p>
    <w:p w14:paraId="45E57A51" w14:textId="67C01D2D"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4. </w:t>
      </w:r>
      <w:r w:rsidR="00AB34D3" w:rsidRPr="001875A8">
        <w:rPr>
          <w:rFonts w:ascii="Arial" w:hAnsi="Arial" w:cs="Arial"/>
          <w:b w:val="0"/>
          <w:sz w:val="21"/>
          <w:szCs w:val="21"/>
        </w:rPr>
        <w:tab/>
      </w:r>
      <w:r w:rsidRPr="001875A8">
        <w:rPr>
          <w:rFonts w:ascii="Arial" w:hAnsi="Arial" w:cs="Arial"/>
          <w:b w:val="0"/>
          <w:sz w:val="21"/>
          <w:szCs w:val="21"/>
        </w:rPr>
        <w:t xml:space="preserve">Vadou se rozumí stav, kdy jakost, množství nebo provedení dodaného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 xml:space="preserve">není v souladu s podmínkami specifikovanými ve vymezení požadovaného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dle této Rámcové dohody</w:t>
      </w:r>
      <w:r w:rsidR="00F10E88" w:rsidRPr="001875A8">
        <w:rPr>
          <w:rFonts w:ascii="Arial" w:hAnsi="Arial" w:cs="Arial"/>
          <w:b w:val="0"/>
          <w:sz w:val="21"/>
          <w:szCs w:val="21"/>
        </w:rPr>
        <w:t>,</w:t>
      </w:r>
      <w:r w:rsidR="00D313EB" w:rsidRPr="001875A8">
        <w:rPr>
          <w:rFonts w:ascii="Arial" w:hAnsi="Arial" w:cs="Arial"/>
          <w:b w:val="0"/>
          <w:sz w:val="21"/>
          <w:szCs w:val="21"/>
        </w:rPr>
        <w:t xml:space="preserve"> a</w:t>
      </w:r>
      <w:r w:rsidR="00F10E88" w:rsidRPr="001875A8">
        <w:rPr>
          <w:rFonts w:ascii="Arial" w:hAnsi="Arial" w:cs="Arial"/>
          <w:b w:val="0"/>
          <w:sz w:val="21"/>
          <w:szCs w:val="21"/>
        </w:rPr>
        <w:t xml:space="preserve"> v</w:t>
      </w:r>
      <w:r w:rsidRPr="001875A8">
        <w:rPr>
          <w:rFonts w:ascii="Arial" w:hAnsi="Arial" w:cs="Arial"/>
          <w:b w:val="0"/>
          <w:sz w:val="21"/>
          <w:szCs w:val="21"/>
        </w:rPr>
        <w:t xml:space="preserve"> technické specifikaci uvedené v Příloze č. 1 této Rámcové dohody,</w:t>
      </w:r>
      <w:r w:rsidR="00F10E88" w:rsidRPr="001875A8">
        <w:rPr>
          <w:rFonts w:ascii="Arial" w:hAnsi="Arial" w:cs="Arial"/>
          <w:b w:val="0"/>
          <w:sz w:val="21"/>
          <w:szCs w:val="21"/>
        </w:rPr>
        <w:t xml:space="preserve"> </w:t>
      </w:r>
      <w:r w:rsidRPr="001875A8">
        <w:rPr>
          <w:rFonts w:ascii="Arial" w:hAnsi="Arial" w:cs="Arial"/>
          <w:b w:val="0"/>
          <w:sz w:val="21"/>
          <w:szCs w:val="21"/>
        </w:rPr>
        <w:t xml:space="preserve">zejména má </w:t>
      </w:r>
      <w:r w:rsidR="00AB34D3" w:rsidRPr="001875A8">
        <w:rPr>
          <w:rFonts w:ascii="Arial" w:hAnsi="Arial" w:cs="Arial"/>
          <w:b w:val="0"/>
          <w:sz w:val="21"/>
          <w:szCs w:val="21"/>
        </w:rPr>
        <w:t xml:space="preserve">Předmět plnění </w:t>
      </w:r>
      <w:r w:rsidRPr="001875A8">
        <w:rPr>
          <w:rFonts w:ascii="Arial" w:hAnsi="Arial" w:cs="Arial"/>
          <w:b w:val="0"/>
          <w:sz w:val="21"/>
          <w:szCs w:val="21"/>
        </w:rPr>
        <w:t>vady, pokud nebylo dodáno včas, ve sjednaném druhu, množství a jakosti.</w:t>
      </w:r>
    </w:p>
    <w:p w14:paraId="0F924082" w14:textId="61718F21"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5. </w:t>
      </w:r>
      <w:r w:rsidR="00AB34D3" w:rsidRPr="001875A8">
        <w:rPr>
          <w:rFonts w:ascii="Arial" w:hAnsi="Arial" w:cs="Arial"/>
          <w:b w:val="0"/>
          <w:sz w:val="21"/>
          <w:szCs w:val="21"/>
        </w:rPr>
        <w:tab/>
      </w:r>
      <w:r w:rsidRPr="001875A8">
        <w:rPr>
          <w:rFonts w:ascii="Arial" w:hAnsi="Arial" w:cs="Arial"/>
          <w:b w:val="0"/>
          <w:sz w:val="21"/>
          <w:szCs w:val="21"/>
        </w:rPr>
        <w:t>Lhůt</w:t>
      </w:r>
      <w:r w:rsidR="004A200D" w:rsidRPr="001875A8">
        <w:rPr>
          <w:rFonts w:ascii="Arial" w:hAnsi="Arial" w:cs="Arial"/>
          <w:b w:val="0"/>
          <w:sz w:val="21"/>
          <w:szCs w:val="21"/>
        </w:rPr>
        <w:t>a</w:t>
      </w:r>
      <w:r w:rsidRPr="001875A8">
        <w:rPr>
          <w:rFonts w:ascii="Arial" w:hAnsi="Arial" w:cs="Arial"/>
          <w:b w:val="0"/>
          <w:sz w:val="21"/>
          <w:szCs w:val="21"/>
        </w:rPr>
        <w:t xml:space="preserve"> pro posouzení reklamace činí </w:t>
      </w:r>
      <w:r w:rsidR="00784552">
        <w:rPr>
          <w:rFonts w:ascii="Arial" w:hAnsi="Arial" w:cs="Arial"/>
          <w:b w:val="0"/>
          <w:sz w:val="21"/>
          <w:szCs w:val="21"/>
        </w:rPr>
        <w:t>10</w:t>
      </w:r>
      <w:r w:rsidRPr="001875A8">
        <w:rPr>
          <w:rFonts w:ascii="Arial" w:hAnsi="Arial" w:cs="Arial"/>
          <w:b w:val="0"/>
          <w:sz w:val="21"/>
          <w:szCs w:val="21"/>
        </w:rPr>
        <w:t xml:space="preserve"> kalendářních dnů a počíná běžet ode dne doručení oznámení o vadě </w:t>
      </w:r>
      <w:r w:rsidR="00AB34D3" w:rsidRPr="001875A8">
        <w:rPr>
          <w:rFonts w:ascii="Arial" w:hAnsi="Arial" w:cs="Arial"/>
          <w:b w:val="0"/>
          <w:sz w:val="21"/>
          <w:szCs w:val="21"/>
        </w:rPr>
        <w:t xml:space="preserve">Předmětu plnění </w:t>
      </w:r>
      <w:r w:rsidRPr="001875A8">
        <w:rPr>
          <w:rFonts w:ascii="Arial" w:hAnsi="Arial" w:cs="Arial"/>
          <w:b w:val="0"/>
          <w:sz w:val="21"/>
          <w:szCs w:val="21"/>
        </w:rPr>
        <w:t>Dodavateli na e-mailovou adresu</w:t>
      </w:r>
      <w:r w:rsidR="00AB34D3" w:rsidRPr="001875A8">
        <w:rPr>
          <w:rFonts w:ascii="Arial" w:hAnsi="Arial" w:cs="Arial"/>
          <w:b w:val="0"/>
          <w:sz w:val="21"/>
          <w:szCs w:val="21"/>
        </w:rPr>
        <w:t xml:space="preserve"> </w:t>
      </w:r>
      <w:r w:rsidR="004A200D" w:rsidRPr="001875A8">
        <w:rPr>
          <w:rFonts w:ascii="Arial" w:hAnsi="Arial" w:cs="Arial"/>
          <w:b w:val="0"/>
          <w:sz w:val="21"/>
          <w:szCs w:val="21"/>
          <w:highlight w:val="yellow"/>
        </w:rPr>
        <w:t>[účastník doplní e-</w:t>
      </w:r>
      <w:r w:rsidR="004A200D" w:rsidRPr="005F3E0D">
        <w:rPr>
          <w:rFonts w:ascii="Arial" w:hAnsi="Arial" w:cs="Arial"/>
          <w:b w:val="0"/>
          <w:sz w:val="21"/>
          <w:szCs w:val="21"/>
          <w:highlight w:val="yellow"/>
        </w:rPr>
        <w:t>mailovou adresu]</w:t>
      </w:r>
      <w:r w:rsidR="00E4521C" w:rsidRPr="008E7AC7">
        <w:rPr>
          <w:rFonts w:ascii="Arial" w:hAnsi="Arial" w:cs="Arial"/>
          <w:b w:val="0"/>
          <w:sz w:val="21"/>
          <w:szCs w:val="21"/>
        </w:rPr>
        <w:t>.</w:t>
      </w:r>
    </w:p>
    <w:p w14:paraId="78C16ED9" w14:textId="69CF574E"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6. </w:t>
      </w:r>
      <w:r w:rsidR="00AB34D3" w:rsidRPr="008E7AC7">
        <w:rPr>
          <w:rFonts w:ascii="Arial" w:hAnsi="Arial" w:cs="Arial"/>
          <w:b w:val="0"/>
          <w:sz w:val="21"/>
          <w:szCs w:val="21"/>
        </w:rPr>
        <w:tab/>
      </w:r>
      <w:proofErr w:type="gramStart"/>
      <w:r w:rsidRPr="008E7AC7">
        <w:rPr>
          <w:rFonts w:ascii="Arial" w:hAnsi="Arial" w:cs="Arial"/>
          <w:b w:val="0"/>
          <w:sz w:val="21"/>
          <w:szCs w:val="21"/>
        </w:rPr>
        <w:t xml:space="preserve">Má - </w:t>
      </w:r>
      <w:proofErr w:type="spellStart"/>
      <w:r w:rsidRPr="008E7AC7">
        <w:rPr>
          <w:rFonts w:ascii="Arial" w:hAnsi="Arial" w:cs="Arial"/>
          <w:b w:val="0"/>
          <w:sz w:val="21"/>
          <w:szCs w:val="21"/>
        </w:rPr>
        <w:t>li</w:t>
      </w:r>
      <w:proofErr w:type="spellEnd"/>
      <w:proofErr w:type="gramEnd"/>
      <w:r w:rsidRPr="008E7AC7">
        <w:rPr>
          <w:rFonts w:ascii="Arial" w:hAnsi="Arial" w:cs="Arial"/>
          <w:b w:val="0"/>
          <w:sz w:val="21"/>
          <w:szCs w:val="21"/>
        </w:rPr>
        <w:t xml:space="preserve"> </w:t>
      </w:r>
      <w:r w:rsidR="00AB34D3" w:rsidRPr="008E7AC7">
        <w:rPr>
          <w:rFonts w:ascii="Arial" w:hAnsi="Arial" w:cs="Arial"/>
          <w:b w:val="0"/>
          <w:sz w:val="21"/>
          <w:szCs w:val="21"/>
        </w:rPr>
        <w:t xml:space="preserve">Předmět plnění </w:t>
      </w:r>
      <w:r w:rsidRPr="008E7AC7">
        <w:rPr>
          <w:rFonts w:ascii="Arial" w:hAnsi="Arial" w:cs="Arial"/>
          <w:b w:val="0"/>
          <w:sz w:val="21"/>
          <w:szCs w:val="21"/>
        </w:rPr>
        <w:t>vadu (vady) má Objednatel právo:</w:t>
      </w:r>
    </w:p>
    <w:p w14:paraId="2FC680CE" w14:textId="568F60B8"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a) na odstranění vady dodáním nového </w:t>
      </w:r>
      <w:r w:rsidR="00AB34D3" w:rsidRPr="008E7AC7">
        <w:rPr>
          <w:rFonts w:ascii="Arial" w:hAnsi="Arial" w:cs="Arial"/>
          <w:b w:val="0"/>
          <w:sz w:val="21"/>
          <w:szCs w:val="21"/>
        </w:rPr>
        <w:t xml:space="preserve">Předmětu plnění </w:t>
      </w:r>
      <w:r w:rsidRPr="008E7AC7">
        <w:rPr>
          <w:rFonts w:ascii="Arial" w:hAnsi="Arial" w:cs="Arial"/>
          <w:b w:val="0"/>
          <w:sz w:val="21"/>
          <w:szCs w:val="21"/>
        </w:rPr>
        <w:t>bez vady,</w:t>
      </w:r>
    </w:p>
    <w:p w14:paraId="6D482FFB" w14:textId="69FFFF5B"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b) na odstranění vady dodáním chybějícího </w:t>
      </w:r>
      <w:r w:rsidR="00AB34D3" w:rsidRPr="008E7AC7">
        <w:rPr>
          <w:rFonts w:ascii="Arial" w:hAnsi="Arial" w:cs="Arial"/>
          <w:b w:val="0"/>
          <w:sz w:val="21"/>
          <w:szCs w:val="21"/>
        </w:rPr>
        <w:t>Předmětu plnění</w:t>
      </w:r>
      <w:r w:rsidRPr="008E7AC7">
        <w:rPr>
          <w:rFonts w:ascii="Arial" w:hAnsi="Arial" w:cs="Arial"/>
          <w:b w:val="0"/>
          <w:sz w:val="21"/>
          <w:szCs w:val="21"/>
        </w:rPr>
        <w:t>,</w:t>
      </w:r>
    </w:p>
    <w:p w14:paraId="0565A586"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c) požadovat slevu z ceny,</w:t>
      </w:r>
    </w:p>
    <w:p w14:paraId="278BCA8A"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d) odstoupit od příslušné dílčí smlouvy.</w:t>
      </w:r>
    </w:p>
    <w:p w14:paraId="38E5E733" w14:textId="525547F1"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7. </w:t>
      </w:r>
      <w:r w:rsidR="00AB34D3" w:rsidRPr="008E7AC7">
        <w:rPr>
          <w:rFonts w:ascii="Arial" w:hAnsi="Arial" w:cs="Arial"/>
          <w:b w:val="0"/>
          <w:sz w:val="21"/>
          <w:szCs w:val="21"/>
        </w:rPr>
        <w:tab/>
      </w:r>
      <w:r w:rsidRPr="008E7AC7">
        <w:rPr>
          <w:rFonts w:ascii="Arial" w:hAnsi="Arial" w:cs="Arial"/>
          <w:b w:val="0"/>
          <w:sz w:val="21"/>
          <w:szCs w:val="21"/>
        </w:rPr>
        <w:t xml:space="preserve">Volbu nároku z vad </w:t>
      </w:r>
      <w:r w:rsidR="00AB34D3" w:rsidRPr="008E7AC7">
        <w:rPr>
          <w:rFonts w:ascii="Arial" w:hAnsi="Arial" w:cs="Arial"/>
          <w:b w:val="0"/>
          <w:sz w:val="21"/>
          <w:szCs w:val="21"/>
        </w:rPr>
        <w:t xml:space="preserve">Předmětu plnění </w:t>
      </w:r>
      <w:r w:rsidRPr="008E7AC7">
        <w:rPr>
          <w:rFonts w:ascii="Arial" w:hAnsi="Arial" w:cs="Arial"/>
          <w:b w:val="0"/>
          <w:sz w:val="21"/>
          <w:szCs w:val="21"/>
        </w:rPr>
        <w:t>dle odst. 6 tohoto článku Rámcové dohody má vždy Objednatel.</w:t>
      </w:r>
    </w:p>
    <w:p w14:paraId="66E36BE9" w14:textId="2CB5C504"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lastRenderedPageBreak/>
        <w:t xml:space="preserve">8. </w:t>
      </w:r>
      <w:r w:rsidR="00AB34D3" w:rsidRPr="008E7AC7">
        <w:rPr>
          <w:rFonts w:ascii="Arial" w:hAnsi="Arial" w:cs="Arial"/>
          <w:b w:val="0"/>
          <w:sz w:val="21"/>
          <w:szCs w:val="21"/>
        </w:rPr>
        <w:tab/>
      </w:r>
      <w:r w:rsidRPr="008E7AC7">
        <w:rPr>
          <w:rFonts w:ascii="Arial" w:hAnsi="Arial" w:cs="Arial"/>
          <w:b w:val="0"/>
          <w:sz w:val="21"/>
          <w:szCs w:val="21"/>
        </w:rPr>
        <w:t xml:space="preserve">Lhůta pro vyřízení reklamace, v případě, že byl Objednatelem vybrán nárok dodání nového nebo chybějícího </w:t>
      </w:r>
      <w:r w:rsidR="00AB34D3" w:rsidRPr="008E7AC7">
        <w:rPr>
          <w:rFonts w:ascii="Arial" w:hAnsi="Arial" w:cs="Arial"/>
          <w:b w:val="0"/>
          <w:sz w:val="21"/>
          <w:szCs w:val="21"/>
        </w:rPr>
        <w:t>Předmětu plnění</w:t>
      </w:r>
      <w:r w:rsidRPr="008E7AC7">
        <w:rPr>
          <w:rFonts w:ascii="Arial" w:hAnsi="Arial" w:cs="Arial"/>
          <w:b w:val="0"/>
          <w:sz w:val="21"/>
          <w:szCs w:val="21"/>
        </w:rPr>
        <w:t xml:space="preserve">, činí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rozhodnutí o posouzení reklamace dle odst. 5 tohoto článku, nejdéle do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uplynutí lhůty v odst. 5 tohoto článku.</w:t>
      </w:r>
    </w:p>
    <w:p w14:paraId="3DAFC86C" w14:textId="5453E379"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9. </w:t>
      </w:r>
      <w:r w:rsidR="00AB34D3" w:rsidRPr="008E7AC7">
        <w:rPr>
          <w:rFonts w:ascii="Arial" w:hAnsi="Arial" w:cs="Arial"/>
          <w:b w:val="0"/>
          <w:sz w:val="21"/>
          <w:szCs w:val="21"/>
        </w:rPr>
        <w:tab/>
      </w:r>
      <w:r w:rsidRPr="008E7AC7">
        <w:rPr>
          <w:rFonts w:ascii="Arial" w:hAnsi="Arial" w:cs="Arial"/>
          <w:b w:val="0"/>
          <w:sz w:val="21"/>
          <w:szCs w:val="21"/>
        </w:rPr>
        <w:t xml:space="preserve">Uplatněním nároku z odpovědnosti za vady </w:t>
      </w:r>
      <w:r w:rsidR="00AB34D3" w:rsidRPr="008E7AC7">
        <w:rPr>
          <w:rFonts w:ascii="Arial" w:hAnsi="Arial" w:cs="Arial"/>
          <w:b w:val="0"/>
          <w:sz w:val="21"/>
          <w:szCs w:val="21"/>
        </w:rPr>
        <w:t xml:space="preserve">Předmětu plnění </w:t>
      </w:r>
      <w:r w:rsidRPr="008E7AC7">
        <w:rPr>
          <w:rFonts w:ascii="Arial" w:hAnsi="Arial" w:cs="Arial"/>
          <w:b w:val="0"/>
          <w:sz w:val="21"/>
          <w:szCs w:val="21"/>
        </w:rPr>
        <w:t>není dotčen nárok Objednatele na sjednanou smluvní pokutu a náhradu škody.</w:t>
      </w:r>
    </w:p>
    <w:p w14:paraId="1BA8BDF7" w14:textId="314A7B90"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10. </w:t>
      </w:r>
      <w:r w:rsidR="00AB34D3" w:rsidRPr="008E7AC7">
        <w:rPr>
          <w:rFonts w:ascii="Arial" w:hAnsi="Arial" w:cs="Arial"/>
          <w:b w:val="0"/>
          <w:sz w:val="21"/>
          <w:szCs w:val="21"/>
        </w:rPr>
        <w:tab/>
      </w:r>
      <w:r w:rsidRPr="008E7AC7">
        <w:rPr>
          <w:rFonts w:ascii="Arial" w:hAnsi="Arial" w:cs="Arial"/>
          <w:b w:val="0"/>
          <w:sz w:val="21"/>
          <w:szCs w:val="21"/>
        </w:rPr>
        <w:t>Veškeré činnosti nutné či související s reklamací vad činí Dodavatel sám na své náklady v součinnosti s Objednatelem a v jeho provozní době tak, aby svými činnostmi neohrozil nebo neomezil činnost Objednatele.</w:t>
      </w:r>
    </w:p>
    <w:p w14:paraId="2428DAA5" w14:textId="11731EA7" w:rsidR="00A549EF" w:rsidRPr="00952D60"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11. </w:t>
      </w:r>
      <w:r w:rsidR="00AB34D3" w:rsidRPr="008E7AC7">
        <w:rPr>
          <w:rFonts w:ascii="Arial" w:hAnsi="Arial" w:cs="Arial"/>
          <w:b w:val="0"/>
          <w:sz w:val="21"/>
          <w:szCs w:val="21"/>
        </w:rPr>
        <w:tab/>
      </w:r>
      <w:r w:rsidRPr="008E7AC7">
        <w:rPr>
          <w:rFonts w:ascii="Arial" w:hAnsi="Arial" w:cs="Arial"/>
          <w:b w:val="0"/>
          <w:sz w:val="21"/>
          <w:szCs w:val="21"/>
        </w:rPr>
        <w:t xml:space="preserve">Dodavatel prohlašuje, že </w:t>
      </w:r>
      <w:r w:rsidR="00AB34D3" w:rsidRPr="008E7AC7">
        <w:rPr>
          <w:rFonts w:ascii="Arial" w:hAnsi="Arial" w:cs="Arial"/>
          <w:b w:val="0"/>
          <w:sz w:val="21"/>
          <w:szCs w:val="21"/>
        </w:rPr>
        <w:t xml:space="preserve">Předmět plnění </w:t>
      </w:r>
      <w:r w:rsidRPr="008E7AC7">
        <w:rPr>
          <w:rFonts w:ascii="Arial" w:hAnsi="Arial" w:cs="Arial"/>
          <w:b w:val="0"/>
          <w:sz w:val="21"/>
          <w:szCs w:val="21"/>
        </w:rPr>
        <w:t>není zatížen právy třetích osob a nemá ani žádné jiné právní vady.</w:t>
      </w:r>
    </w:p>
    <w:p w14:paraId="4B979734" w14:textId="77777777" w:rsidR="00F828CE" w:rsidRPr="00952D60" w:rsidRDefault="00F828CE" w:rsidP="00A549EF">
      <w:pPr>
        <w:spacing w:after="0" w:line="240" w:lineRule="auto"/>
        <w:jc w:val="center"/>
        <w:rPr>
          <w:rFonts w:ascii="Arial" w:eastAsiaTheme="minorEastAsia" w:hAnsi="Arial" w:cs="Arial"/>
          <w:b/>
          <w:sz w:val="21"/>
          <w:szCs w:val="21"/>
          <w:lang w:eastAsia="cs-CZ"/>
        </w:rPr>
      </w:pPr>
    </w:p>
    <w:p w14:paraId="4E58BCB7" w14:textId="7B32168A"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I</w:t>
      </w:r>
      <w:r w:rsidR="00C81E85" w:rsidRPr="00AF3A22">
        <w:rPr>
          <w:rFonts w:ascii="Arial" w:eastAsiaTheme="minorEastAsia" w:hAnsi="Arial" w:cs="Arial"/>
          <w:b/>
          <w:sz w:val="21"/>
          <w:szCs w:val="21"/>
          <w:lang w:eastAsia="cs-CZ"/>
        </w:rPr>
        <w:t>X</w:t>
      </w:r>
      <w:r w:rsidRPr="00AF3A22">
        <w:rPr>
          <w:rFonts w:ascii="Arial" w:eastAsiaTheme="minorEastAsia" w:hAnsi="Arial" w:cs="Arial"/>
          <w:b/>
          <w:sz w:val="21"/>
          <w:szCs w:val="21"/>
          <w:lang w:eastAsia="cs-CZ"/>
        </w:rPr>
        <w:t>.</w:t>
      </w:r>
    </w:p>
    <w:p w14:paraId="3D4C8AFA" w14:textId="71771446"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SANKCE</w:t>
      </w:r>
    </w:p>
    <w:p w14:paraId="0051B546" w14:textId="77777777" w:rsidR="00565BAB" w:rsidRPr="00AF3A22" w:rsidRDefault="00565BAB" w:rsidP="00A549EF">
      <w:pPr>
        <w:spacing w:after="0" w:line="240" w:lineRule="auto"/>
        <w:jc w:val="center"/>
        <w:rPr>
          <w:rFonts w:ascii="Arial" w:eastAsiaTheme="minorEastAsia" w:hAnsi="Arial" w:cs="Arial"/>
          <w:b/>
          <w:sz w:val="21"/>
          <w:szCs w:val="21"/>
          <w:lang w:eastAsia="cs-CZ"/>
        </w:rPr>
      </w:pPr>
    </w:p>
    <w:p w14:paraId="3BC88685" w14:textId="35DCDA00"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sz w:val="21"/>
          <w:szCs w:val="21"/>
        </w:rPr>
      </w:pPr>
      <w:r w:rsidRPr="00AF3A22">
        <w:rPr>
          <w:rFonts w:ascii="Arial" w:hAnsi="Arial" w:cs="Arial"/>
          <w:b w:val="0"/>
          <w:sz w:val="21"/>
          <w:szCs w:val="21"/>
        </w:rPr>
        <w:t xml:space="preserve">V případě prodlení Dodavatele s dodávkou Předmětu plnění v termínu dle jednotlivých dílčích smluv je Dodavatel povinen uhradit Objednateli smluvní pokutu ve výši </w:t>
      </w:r>
      <w:r w:rsidR="00784552">
        <w:rPr>
          <w:rFonts w:ascii="Arial" w:hAnsi="Arial" w:cs="Arial"/>
          <w:b w:val="0"/>
          <w:sz w:val="21"/>
          <w:szCs w:val="21"/>
        </w:rPr>
        <w:t>0,</w:t>
      </w:r>
      <w:r w:rsidR="001C1326">
        <w:rPr>
          <w:rFonts w:ascii="Arial" w:hAnsi="Arial" w:cs="Arial"/>
          <w:b w:val="0"/>
          <w:sz w:val="21"/>
          <w:szCs w:val="21"/>
        </w:rPr>
        <w:t>1</w:t>
      </w:r>
      <w:r w:rsidRPr="00AF3A22">
        <w:rPr>
          <w:rFonts w:ascii="Arial" w:hAnsi="Arial" w:cs="Arial"/>
          <w:b w:val="0"/>
          <w:sz w:val="21"/>
          <w:szCs w:val="21"/>
        </w:rPr>
        <w:t xml:space="preserve"> % z ceny Předmětu plnění nebo jeho části (bez DPH), s jehož řádným dodáním je Dodavatel v prodlení, a to za každý započatý den prodlení.</w:t>
      </w:r>
    </w:p>
    <w:p w14:paraId="16DD64ED" w14:textId="7B906836"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 xml:space="preserve">V případě prodlení Dodavatele s vyřízením reklamace </w:t>
      </w:r>
      <w:r w:rsidRPr="00AF3A22">
        <w:rPr>
          <w:rFonts w:ascii="Arial" w:hAnsi="Arial" w:cs="Arial"/>
          <w:b w:val="0"/>
          <w:bCs/>
          <w:color w:val="000000"/>
          <w:sz w:val="21"/>
          <w:szCs w:val="21"/>
        </w:rPr>
        <w:t xml:space="preserve">ve lhůtě uvedené dle čl. VIII odst. 8 této Rámcové dohody je Objednatel oprávněn požadovat smluvní pokutu </w:t>
      </w:r>
      <w:r w:rsidRPr="00AF3A22">
        <w:rPr>
          <w:rFonts w:ascii="Arial" w:hAnsi="Arial" w:cs="Arial"/>
          <w:b w:val="0"/>
          <w:bCs/>
          <w:sz w:val="21"/>
          <w:szCs w:val="21"/>
        </w:rPr>
        <w:t xml:space="preserve">ve výši </w:t>
      </w:r>
      <w:r w:rsidR="00784552">
        <w:rPr>
          <w:rFonts w:ascii="Arial" w:hAnsi="Arial" w:cs="Arial"/>
          <w:b w:val="0"/>
          <w:bCs/>
          <w:sz w:val="21"/>
          <w:szCs w:val="21"/>
        </w:rPr>
        <w:t>0,</w:t>
      </w:r>
      <w:r w:rsidR="00B9320C">
        <w:rPr>
          <w:rFonts w:ascii="Arial" w:hAnsi="Arial" w:cs="Arial"/>
          <w:b w:val="0"/>
          <w:bCs/>
          <w:sz w:val="21"/>
          <w:szCs w:val="21"/>
        </w:rPr>
        <w:t>1</w:t>
      </w:r>
      <w:r w:rsidRPr="00AF3A22">
        <w:rPr>
          <w:rFonts w:ascii="Arial" w:hAnsi="Arial" w:cs="Arial"/>
          <w:b w:val="0"/>
          <w:bCs/>
          <w:sz w:val="21"/>
          <w:szCs w:val="21"/>
        </w:rPr>
        <w:t xml:space="preserve"> % z ceny Předmětu plnění nebo jeho části, s </w:t>
      </w:r>
      <w:proofErr w:type="gramStart"/>
      <w:r w:rsidRPr="00AF3A22">
        <w:rPr>
          <w:rFonts w:ascii="Arial" w:hAnsi="Arial" w:cs="Arial"/>
          <w:b w:val="0"/>
          <w:bCs/>
          <w:sz w:val="21"/>
          <w:szCs w:val="21"/>
        </w:rPr>
        <w:t>vyřízením</w:t>
      </w:r>
      <w:proofErr w:type="gramEnd"/>
      <w:r w:rsidRPr="00AF3A22">
        <w:rPr>
          <w:rFonts w:ascii="Arial" w:hAnsi="Arial" w:cs="Arial"/>
          <w:b w:val="0"/>
          <w:bCs/>
          <w:sz w:val="21"/>
          <w:szCs w:val="21"/>
        </w:rPr>
        <w:t xml:space="preserve"> jehož vady je Dodavatel v prodlení, a to za každý </w:t>
      </w:r>
      <w:r w:rsidR="00AF3A22" w:rsidRPr="00AF3A22">
        <w:rPr>
          <w:rFonts w:ascii="Arial" w:hAnsi="Arial" w:cs="Arial"/>
          <w:b w:val="0"/>
          <w:bCs/>
          <w:sz w:val="21"/>
          <w:szCs w:val="21"/>
        </w:rPr>
        <w:t xml:space="preserve">započatý </w:t>
      </w:r>
      <w:r w:rsidRPr="00AF3A22">
        <w:rPr>
          <w:rFonts w:ascii="Arial" w:hAnsi="Arial" w:cs="Arial"/>
          <w:b w:val="0"/>
          <w:bCs/>
          <w:sz w:val="21"/>
          <w:szCs w:val="21"/>
        </w:rPr>
        <w:t>den prodlení.</w:t>
      </w:r>
    </w:p>
    <w:p w14:paraId="2686B76E" w14:textId="3EC25F72" w:rsidR="00565BAB"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bookmarkStart w:id="7" w:name="_Hlk57759742"/>
      <w:r w:rsidRPr="00AF3A22">
        <w:rPr>
          <w:rFonts w:ascii="Arial" w:hAnsi="Arial" w:cs="Arial"/>
          <w:b w:val="0"/>
          <w:bCs/>
          <w:sz w:val="21"/>
          <w:szCs w:val="21"/>
        </w:rPr>
        <w:t xml:space="preserve">V případě, že některá ze smluvních stran prokazatelným způsobem poruší své povinnosti dle čl. X této Rámcové dohody, je smluvní strana, dotčená tímto jednáním, oprávněna naúčtovat za každé jednotlivé porušení či nesplnění takového smluvního závazku smluvní pokutu ve výši </w:t>
      </w:r>
      <w:proofErr w:type="gramStart"/>
      <w:r w:rsidR="00AF3A22" w:rsidRPr="00AF3A22">
        <w:rPr>
          <w:rFonts w:ascii="Arial" w:hAnsi="Arial" w:cs="Arial"/>
          <w:b w:val="0"/>
          <w:bCs/>
          <w:sz w:val="21"/>
          <w:szCs w:val="21"/>
        </w:rPr>
        <w:t>150</w:t>
      </w:r>
      <w:r w:rsidRPr="00AF3A22">
        <w:rPr>
          <w:rFonts w:ascii="Arial" w:hAnsi="Arial" w:cs="Arial"/>
          <w:b w:val="0"/>
          <w:bCs/>
          <w:sz w:val="21"/>
          <w:szCs w:val="21"/>
        </w:rPr>
        <w:t>.000,-</w:t>
      </w:r>
      <w:proofErr w:type="gramEnd"/>
      <w:r w:rsidRPr="00AF3A22">
        <w:rPr>
          <w:rFonts w:ascii="Arial" w:hAnsi="Arial" w:cs="Arial"/>
          <w:b w:val="0"/>
          <w:bCs/>
          <w:sz w:val="21"/>
          <w:szCs w:val="21"/>
        </w:rPr>
        <w:t xml:space="preserve"> </w:t>
      </w:r>
      <w:r w:rsidR="00AF3A22" w:rsidRPr="00AF3A22">
        <w:rPr>
          <w:rFonts w:ascii="Arial" w:hAnsi="Arial" w:cs="Arial"/>
          <w:b w:val="0"/>
          <w:bCs/>
          <w:sz w:val="21"/>
          <w:szCs w:val="21"/>
        </w:rPr>
        <w:t>Kč</w:t>
      </w:r>
      <w:r w:rsidRPr="00AF3A22">
        <w:rPr>
          <w:rFonts w:ascii="Arial" w:hAnsi="Arial" w:cs="Arial"/>
          <w:b w:val="0"/>
          <w:bCs/>
          <w:sz w:val="21"/>
          <w:szCs w:val="21"/>
        </w:rPr>
        <w:t>. Důkazní břemeno nese smluvní strana, která tvrdí, že došlo k porušení povinnosti.</w:t>
      </w:r>
      <w:bookmarkEnd w:id="7"/>
    </w:p>
    <w:p w14:paraId="41D469CA" w14:textId="2C0EE658" w:rsidR="00C94BB4" w:rsidRDefault="00C94BB4" w:rsidP="00A9542C">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60784C">
        <w:rPr>
          <w:rFonts w:ascii="Arial" w:hAnsi="Arial" w:cs="Arial"/>
          <w:b w:val="0"/>
          <w:bCs/>
          <w:sz w:val="21"/>
          <w:szCs w:val="21"/>
        </w:rPr>
        <w:t>V případě porušení některé z povinností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7</w:t>
      </w:r>
      <w:r w:rsidRPr="0060784C">
        <w:rPr>
          <w:rFonts w:ascii="Arial" w:hAnsi="Arial" w:cs="Arial"/>
          <w:b w:val="0"/>
          <w:bCs/>
          <w:sz w:val="21"/>
          <w:szCs w:val="21"/>
        </w:rPr>
        <w:t xml:space="preserve"> nebo </w:t>
      </w:r>
      <w:r>
        <w:rPr>
          <w:rFonts w:ascii="Arial" w:hAnsi="Arial" w:cs="Arial"/>
          <w:b w:val="0"/>
          <w:bCs/>
          <w:sz w:val="21"/>
          <w:szCs w:val="21"/>
        </w:rPr>
        <w:t>8</w:t>
      </w:r>
      <w:r w:rsidRPr="0060784C">
        <w:rPr>
          <w:rFonts w:ascii="Arial" w:hAnsi="Arial" w:cs="Arial"/>
          <w:b w:val="0"/>
          <w:bCs/>
          <w:sz w:val="21"/>
          <w:szCs w:val="21"/>
        </w:rPr>
        <w:t xml:space="preserve"> této </w:t>
      </w:r>
      <w:r w:rsidR="00F272E5">
        <w:rPr>
          <w:rFonts w:ascii="Arial" w:hAnsi="Arial" w:cs="Arial"/>
          <w:b w:val="0"/>
          <w:bCs/>
          <w:sz w:val="21"/>
          <w:szCs w:val="21"/>
        </w:rPr>
        <w:t>Rámcové dohody</w:t>
      </w:r>
      <w:r w:rsidRPr="0060784C">
        <w:rPr>
          <w:rFonts w:ascii="Arial" w:hAnsi="Arial" w:cs="Arial"/>
          <w:b w:val="0"/>
          <w:bCs/>
          <w:sz w:val="21"/>
          <w:szCs w:val="21"/>
        </w:rPr>
        <w:t xml:space="preserve"> ze strany </w:t>
      </w:r>
      <w:r w:rsidR="00A9542C">
        <w:rPr>
          <w:rFonts w:ascii="Arial" w:hAnsi="Arial" w:cs="Arial"/>
          <w:b w:val="0"/>
          <w:bCs/>
          <w:sz w:val="21"/>
          <w:szCs w:val="21"/>
        </w:rPr>
        <w:t>Dodavatele</w:t>
      </w:r>
      <w:r w:rsidRPr="0060784C">
        <w:rPr>
          <w:rFonts w:ascii="Arial" w:hAnsi="Arial" w:cs="Arial"/>
          <w:b w:val="0"/>
          <w:bCs/>
          <w:sz w:val="21"/>
          <w:szCs w:val="21"/>
        </w:rPr>
        <w:t xml:space="preserve"> nebo ukáže-li se prohlášení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9</w:t>
      </w:r>
      <w:r w:rsidRPr="0060784C">
        <w:rPr>
          <w:rFonts w:ascii="Arial" w:hAnsi="Arial" w:cs="Arial"/>
          <w:b w:val="0"/>
          <w:bCs/>
          <w:sz w:val="21"/>
          <w:szCs w:val="21"/>
        </w:rPr>
        <w:t xml:space="preserve"> této </w:t>
      </w:r>
      <w:r w:rsidR="00F272E5">
        <w:rPr>
          <w:rFonts w:ascii="Arial" w:hAnsi="Arial" w:cs="Arial"/>
          <w:b w:val="0"/>
          <w:bCs/>
          <w:sz w:val="21"/>
          <w:szCs w:val="21"/>
        </w:rPr>
        <w:t>Rámcové dohody</w:t>
      </w:r>
      <w:r w:rsidRPr="0060784C">
        <w:rPr>
          <w:rFonts w:ascii="Arial" w:hAnsi="Arial" w:cs="Arial"/>
          <w:b w:val="0"/>
          <w:bCs/>
          <w:sz w:val="21"/>
          <w:szCs w:val="21"/>
        </w:rPr>
        <w:t xml:space="preserve"> nepravdivým, je </w:t>
      </w:r>
      <w:r w:rsidR="00A9542C">
        <w:rPr>
          <w:rFonts w:ascii="Arial" w:hAnsi="Arial" w:cs="Arial"/>
          <w:b w:val="0"/>
          <w:bCs/>
          <w:sz w:val="21"/>
          <w:szCs w:val="21"/>
        </w:rPr>
        <w:t>Dodavatel</w:t>
      </w:r>
      <w:r w:rsidRPr="0060784C">
        <w:rPr>
          <w:rFonts w:ascii="Arial" w:hAnsi="Arial" w:cs="Arial"/>
          <w:b w:val="0"/>
          <w:bCs/>
          <w:sz w:val="21"/>
          <w:szCs w:val="21"/>
        </w:rPr>
        <w:t xml:space="preserve"> povinen uhradit </w:t>
      </w:r>
      <w:r w:rsidR="00A9542C">
        <w:rPr>
          <w:rFonts w:ascii="Arial" w:hAnsi="Arial" w:cs="Arial"/>
          <w:b w:val="0"/>
          <w:bCs/>
          <w:sz w:val="21"/>
          <w:szCs w:val="21"/>
        </w:rPr>
        <w:t>Objednateli</w:t>
      </w:r>
      <w:r w:rsidRPr="0060784C">
        <w:rPr>
          <w:rFonts w:ascii="Arial" w:hAnsi="Arial" w:cs="Arial"/>
          <w:b w:val="0"/>
          <w:bCs/>
          <w:sz w:val="21"/>
          <w:szCs w:val="21"/>
        </w:rPr>
        <w:t xml:space="preserve"> smluvní pokutu ve výši 100</w:t>
      </w:r>
      <w:r>
        <w:rPr>
          <w:rFonts w:ascii="Arial" w:hAnsi="Arial" w:cs="Arial"/>
          <w:b w:val="0"/>
          <w:bCs/>
          <w:sz w:val="21"/>
          <w:szCs w:val="21"/>
        </w:rPr>
        <w:t>.</w:t>
      </w:r>
      <w:r w:rsidRPr="0060784C">
        <w:rPr>
          <w:rFonts w:ascii="Arial" w:hAnsi="Arial" w:cs="Arial"/>
          <w:b w:val="0"/>
          <w:bCs/>
          <w:sz w:val="21"/>
          <w:szCs w:val="21"/>
        </w:rPr>
        <w:t>000</w:t>
      </w:r>
      <w:r>
        <w:rPr>
          <w:rFonts w:ascii="Arial" w:hAnsi="Arial" w:cs="Arial"/>
          <w:b w:val="0"/>
          <w:bCs/>
          <w:sz w:val="21"/>
          <w:szCs w:val="21"/>
        </w:rPr>
        <w:t>,</w:t>
      </w:r>
      <w:r w:rsidRPr="0060784C">
        <w:rPr>
          <w:rFonts w:ascii="Arial" w:hAnsi="Arial" w:cs="Arial"/>
          <w:b w:val="0"/>
          <w:bCs/>
          <w:sz w:val="21"/>
          <w:szCs w:val="21"/>
        </w:rPr>
        <w:t xml:space="preserve"> </w:t>
      </w:r>
      <w:r w:rsidR="000E123D">
        <w:rPr>
          <w:rFonts w:ascii="Arial" w:hAnsi="Arial" w:cs="Arial"/>
          <w:b w:val="0"/>
          <w:bCs/>
          <w:sz w:val="21"/>
          <w:szCs w:val="21"/>
        </w:rPr>
        <w:t xml:space="preserve">- </w:t>
      </w:r>
      <w:r w:rsidRPr="0060784C">
        <w:rPr>
          <w:rFonts w:ascii="Arial" w:hAnsi="Arial" w:cs="Arial"/>
          <w:b w:val="0"/>
          <w:bCs/>
          <w:sz w:val="21"/>
          <w:szCs w:val="21"/>
        </w:rPr>
        <w:t>Kč, a to za každý jednotlivý případ porušení.</w:t>
      </w:r>
    </w:p>
    <w:p w14:paraId="16779B8F"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Zaplacení smluvní pokuty nezbavuje Dodavatele povinnosti splnit závazky přijaté touto Rámcovou dohodou a příslušnou dílčí smlouvou.</w:t>
      </w:r>
    </w:p>
    <w:p w14:paraId="05976EA1"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Ujednáním smluvní pokuty není nijak dotčeno právo na náhradu vzniklé újmy v celém jejím rozsahu.</w:t>
      </w:r>
    </w:p>
    <w:p w14:paraId="1443477E" w14:textId="4E322B30" w:rsidR="00F63FE7" w:rsidRPr="00AE456A"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eastAsiaTheme="minorEastAsia" w:hAnsi="Arial" w:cs="Arial"/>
          <w:b w:val="0"/>
          <w:sz w:val="21"/>
          <w:szCs w:val="21"/>
          <w:lang w:eastAsia="cs-CZ"/>
        </w:rPr>
      </w:pPr>
      <w:r w:rsidRPr="00AF3A22">
        <w:rPr>
          <w:rFonts w:ascii="Arial" w:hAnsi="Arial" w:cs="Arial"/>
          <w:b w:val="0"/>
          <w:bCs/>
          <w:sz w:val="21"/>
          <w:szCs w:val="21"/>
        </w:rPr>
        <w:t>Smluvní pokuta je splatná ve lhůtě 30 kalendářních dní od dne doručení vyúčtování smluvní pokuty Dodavateli.</w:t>
      </w:r>
    </w:p>
    <w:p w14:paraId="038AD068" w14:textId="77777777" w:rsidR="00AE456A" w:rsidRPr="00AF3A22" w:rsidRDefault="00AE456A" w:rsidP="00AE456A">
      <w:pPr>
        <w:pStyle w:val="Prohlen"/>
        <w:widowControl/>
        <w:spacing w:after="120" w:line="240" w:lineRule="auto"/>
        <w:ind w:left="567"/>
        <w:jc w:val="both"/>
        <w:outlineLvl w:val="0"/>
        <w:rPr>
          <w:rFonts w:ascii="Arial" w:eastAsiaTheme="minorEastAsia" w:hAnsi="Arial" w:cs="Arial"/>
          <w:b w:val="0"/>
          <w:sz w:val="21"/>
          <w:szCs w:val="21"/>
          <w:lang w:eastAsia="cs-CZ"/>
        </w:rPr>
      </w:pPr>
    </w:p>
    <w:p w14:paraId="741A5F0C" w14:textId="763AB456" w:rsidR="00F63FE7" w:rsidRPr="00952D60" w:rsidRDefault="00F63FE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p>
    <w:p w14:paraId="4423A2E2" w14:textId="7FD75690"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OCHRANA INFORMACÍ</w:t>
      </w:r>
    </w:p>
    <w:p w14:paraId="0320CD93" w14:textId="77777777" w:rsidR="00407F07" w:rsidRPr="00952D60" w:rsidRDefault="00407F07" w:rsidP="00F63FE7">
      <w:pPr>
        <w:spacing w:after="0" w:line="240" w:lineRule="auto"/>
        <w:jc w:val="center"/>
        <w:rPr>
          <w:rFonts w:ascii="Arial" w:eastAsiaTheme="minorEastAsia" w:hAnsi="Arial" w:cs="Arial"/>
          <w:b/>
          <w:sz w:val="21"/>
          <w:szCs w:val="21"/>
          <w:lang w:eastAsia="cs-CZ"/>
        </w:rPr>
      </w:pPr>
    </w:p>
    <w:p w14:paraId="67DDD740" w14:textId="3C213ECD" w:rsidR="00C81E85" w:rsidRPr="00952D60" w:rsidRDefault="00407F07"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nejsou oprávněny zpřístupnit třetí osobě neveřejné informace, které získaly či získají při vzájemné spolupráci, jakož i informace spojené s vytvořením </w:t>
      </w:r>
      <w:r w:rsidR="00C81E85" w:rsidRPr="00952D60">
        <w:rPr>
          <w:rFonts w:ascii="Arial" w:eastAsia="Times New Roman" w:hAnsi="Arial" w:cs="Arial"/>
          <w:color w:val="000000"/>
          <w:sz w:val="21"/>
          <w:szCs w:val="21"/>
        </w:rPr>
        <w:t xml:space="preserve">a obsahem této Rámcové dohody. To neplatí, mají-li být za účelem plnění této Rámcové dohody potřebné informace zpřístupněny zaměstnancům smluvních stran nebo dalším osobám </w:t>
      </w:r>
      <w:r w:rsidR="00C81E85" w:rsidRPr="00952D60">
        <w:rPr>
          <w:rFonts w:ascii="Arial" w:eastAsia="Times New Roman" w:hAnsi="Arial" w:cs="Arial"/>
          <w:color w:val="000000"/>
          <w:sz w:val="21"/>
          <w:szCs w:val="21"/>
        </w:rPr>
        <w:lastRenderedPageBreak/>
        <w:t>(zpracovatelům informací), kteří se podílejí na plnění dle této Rámcové dohody, a to za stejných podmínek, jaké jsou stanoveny smluvním stranám v tomto článku, a vždy jen v rozsahu zcela nezbytně nutném pro řádné plnění této Rámcové dohody.</w:t>
      </w:r>
    </w:p>
    <w:p w14:paraId="4497920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5C935D0"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322334C"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2216B01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této souvislosti se smluvní strany zejména zavazují:</w:t>
      </w:r>
    </w:p>
    <w:p w14:paraId="5B6D64A0"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nesdělit neveřejné informace třetím osobám;</w:t>
      </w:r>
    </w:p>
    <w:p w14:paraId="0EBA2FE9"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zajistit, aby neveřejné informace nebyly zpřístupněny třetím osobám;</w:t>
      </w:r>
    </w:p>
    <w:p w14:paraId="17CCB2B2"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zabezpečit data či údaje v jakékoli formě, včetně jejich kopií, obsahující neveřejné informace, před zneužitím třetími osobami a zajistit proti ztrátě.</w:t>
      </w:r>
    </w:p>
    <w:p w14:paraId="22F0213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Ochrana neveřejných informací se nevztahuje zejména na případy, kdy:</w:t>
      </w:r>
    </w:p>
    <w:p w14:paraId="713730EA"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je daná informace veřejně dostupná, aniž by tuto dostupnost sama způsobila;</w:t>
      </w:r>
    </w:p>
    <w:p w14:paraId="6D5C7D76"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měla danou informaci k dispozici ještě před datem zpřístupnění druhou stranou a že ji nenabyla v rozporu se zákonem;</w:t>
      </w:r>
    </w:p>
    <w:p w14:paraId="10460CD5"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obdrží od druhé strany písemný souhlas zpřístupňovat dále danou informaci;</w:t>
      </w:r>
    </w:p>
    <w:p w14:paraId="6A670FAF"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je zpřístupnění dané informace vyžadováno zákonem nebo závazným rozhodnutím příslušného orgánu státní správy či samosprávy;</w:t>
      </w:r>
    </w:p>
    <w:p w14:paraId="0ED19148"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5" w:hanging="426"/>
        <w:jc w:val="both"/>
        <w:rPr>
          <w:rFonts w:ascii="Arial" w:hAnsi="Arial" w:cs="Arial"/>
          <w:color w:val="000000"/>
          <w:sz w:val="21"/>
          <w:szCs w:val="21"/>
          <w:lang w:eastAsia="en-US"/>
        </w:rPr>
      </w:pPr>
      <w:r w:rsidRPr="00952D60">
        <w:rPr>
          <w:rFonts w:ascii="Arial" w:hAnsi="Arial" w:cs="Arial"/>
          <w:color w:val="000000"/>
          <w:sz w:val="21"/>
          <w:szCs w:val="21"/>
          <w:lang w:eastAsia="en-US"/>
        </w:rPr>
        <w:t>auditor provádí u některé ze smluvních stran audit na základě oprávnění vyplývajícího z příslušných právních předpisů.</w:t>
      </w:r>
    </w:p>
    <w:p w14:paraId="18BF2F6E"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se zavazují na žádost druhé smluvní strany:</w:t>
      </w:r>
    </w:p>
    <w:p w14:paraId="798B523E"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všechny neveřejné informace, které byly předány „hmotnou formou“ (zejména písemně či elektronicky), a jakékoliv další materiály obsahující nebo odvozující neveřejné informace;</w:t>
      </w:r>
    </w:p>
    <w:p w14:paraId="70DF1912"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či zničit kopie, výpisy nebo jiné celkové nebo částečné reprodukce či záznamy neveřejných informací;</w:t>
      </w:r>
    </w:p>
    <w:p w14:paraId="39D1ADD1"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zničit bez zbytečného odkladu všechny dokumenty, memoranda, poznámky a ostatní písemnosti vyhotovené na základě neveřejných informací;</w:t>
      </w:r>
    </w:p>
    <w:p w14:paraId="3C060284"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4"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zničit materiály, uložené v počítačích, textových editorech nebo jiných zařízeních, obsahující neveřejné informace ve smyslu této Rámcové dohody.</w:t>
      </w:r>
    </w:p>
    <w:p w14:paraId="4D9B68C1" w14:textId="77777777" w:rsidR="00C81E85" w:rsidRPr="00952D60" w:rsidRDefault="00C81E85" w:rsidP="00E420B6">
      <w:pPr>
        <w:pStyle w:val="Styl"/>
        <w:spacing w:after="120"/>
        <w:ind w:left="567"/>
        <w:jc w:val="both"/>
        <w:rPr>
          <w:rFonts w:ascii="Arial" w:hAnsi="Arial" w:cs="Arial"/>
          <w:color w:val="000000"/>
          <w:sz w:val="21"/>
          <w:szCs w:val="21"/>
          <w:lang w:eastAsia="en-US"/>
        </w:rPr>
      </w:pPr>
      <w:r w:rsidRPr="00952D60">
        <w:rPr>
          <w:rFonts w:ascii="Arial" w:hAnsi="Arial" w:cs="Arial"/>
          <w:color w:val="000000"/>
          <w:sz w:val="21"/>
          <w:szCs w:val="21"/>
          <w:lang w:eastAsia="en-US"/>
        </w:rPr>
        <w:lastRenderedPageBreak/>
        <w:t>Smluvní strany se rovněž zavazují zajistit, že totéž učiní všechny další osoby, které se s neveřejnými informacemi seznámily prostřednictvím jedné ze smluvních stran.</w:t>
      </w:r>
    </w:p>
    <w:p w14:paraId="5E0E960B"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Zaměstnanec povinné smluvní strany, který byl zničením dokumentů ve smyslu předchozího odstavce pověřen, na výzvu druhé smluvní strany písemně potvrdí zničení příslušných dokumentů.</w:t>
      </w:r>
    </w:p>
    <w:p w14:paraId="709F0D5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0CFD1A5" w14:textId="284A1236"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Závazek mlčenlivosti není časově omezen. Povinnost zachovávat mlčenlivost o neveřejných informacích získaných v rámci spolupráce s druhou smluvní stranou trvá i po ukončení platnosti a účinnosti této Rámcové dohody. Závazek mlčenlivosti přechází i na případné právní nástupce smluvních stran.</w:t>
      </w:r>
    </w:p>
    <w:p w14:paraId="3FE9B128" w14:textId="520D1C06" w:rsidR="00BA6282" w:rsidRPr="000463A5" w:rsidRDefault="00BA6282" w:rsidP="000463A5">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rámcové dohodě. Informace označené smluvními stranami jako obchodní tajemství nebudou zveřejněny v registru smluv ve smyslu čl. XI</w:t>
      </w:r>
      <w:r w:rsidR="00952D60" w:rsidRPr="00952D60">
        <w:rPr>
          <w:rFonts w:ascii="Arial" w:eastAsia="Times New Roman" w:hAnsi="Arial" w:cs="Arial"/>
          <w:color w:val="000000"/>
          <w:sz w:val="21"/>
          <w:szCs w:val="21"/>
        </w:rPr>
        <w:t>V</w:t>
      </w:r>
      <w:r w:rsidRPr="00952D60">
        <w:rPr>
          <w:rFonts w:ascii="Arial" w:eastAsia="Times New Roman" w:hAnsi="Arial" w:cs="Arial"/>
          <w:color w:val="000000"/>
          <w:sz w:val="21"/>
          <w:szCs w:val="21"/>
        </w:rPr>
        <w:t xml:space="preserve"> odst. </w:t>
      </w:r>
      <w:r w:rsidR="00952D60" w:rsidRPr="00952D60">
        <w:rPr>
          <w:rFonts w:ascii="Arial" w:eastAsia="Times New Roman" w:hAnsi="Arial" w:cs="Arial"/>
          <w:color w:val="000000"/>
          <w:sz w:val="21"/>
          <w:szCs w:val="21"/>
        </w:rPr>
        <w:t>10</w:t>
      </w:r>
      <w:r w:rsidRPr="00952D60">
        <w:rPr>
          <w:rFonts w:ascii="Arial" w:eastAsia="Times New Roman" w:hAnsi="Arial" w:cs="Arial"/>
          <w:color w:val="000000"/>
          <w:sz w:val="21"/>
          <w:szCs w:val="21"/>
        </w:rPr>
        <w:t xml:space="preserve"> této </w:t>
      </w:r>
      <w:r w:rsidR="00D55E34">
        <w:rPr>
          <w:rFonts w:ascii="Arial" w:eastAsia="Times New Roman" w:hAnsi="Arial" w:cs="Arial"/>
          <w:color w:val="000000"/>
          <w:sz w:val="21"/>
          <w:szCs w:val="21"/>
        </w:rPr>
        <w:t>R</w:t>
      </w:r>
      <w:r w:rsidRPr="00952D60">
        <w:rPr>
          <w:rFonts w:ascii="Arial" w:eastAsia="Times New Roman" w:hAnsi="Arial" w:cs="Arial"/>
          <w:color w:val="000000"/>
          <w:sz w:val="21"/>
          <w:szCs w:val="21"/>
        </w:rPr>
        <w:t>ámcové dohody.</w:t>
      </w:r>
    </w:p>
    <w:p w14:paraId="1C133058" w14:textId="77777777" w:rsidR="00E923D4" w:rsidRPr="00952D60" w:rsidRDefault="00E923D4" w:rsidP="00F63FE7">
      <w:pPr>
        <w:spacing w:after="0" w:line="240" w:lineRule="auto"/>
        <w:jc w:val="center"/>
        <w:rPr>
          <w:rFonts w:ascii="Arial" w:eastAsiaTheme="minorEastAsia" w:hAnsi="Arial" w:cs="Arial"/>
          <w:b/>
          <w:sz w:val="21"/>
          <w:szCs w:val="21"/>
          <w:lang w:eastAsia="cs-CZ"/>
        </w:rPr>
      </w:pPr>
    </w:p>
    <w:p w14:paraId="072C2E89" w14:textId="36880ACD"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r w:rsidR="00407F07" w:rsidRPr="00952D60">
        <w:rPr>
          <w:rFonts w:ascii="Arial" w:eastAsiaTheme="minorEastAsia" w:hAnsi="Arial" w:cs="Arial"/>
          <w:b/>
          <w:sz w:val="21"/>
          <w:szCs w:val="21"/>
          <w:lang w:eastAsia="cs-CZ"/>
        </w:rPr>
        <w:t>I</w:t>
      </w:r>
      <w:r w:rsidRPr="00952D60">
        <w:rPr>
          <w:rFonts w:ascii="Arial" w:eastAsiaTheme="minorEastAsia" w:hAnsi="Arial" w:cs="Arial"/>
          <w:b/>
          <w:sz w:val="21"/>
          <w:szCs w:val="21"/>
          <w:lang w:eastAsia="cs-CZ"/>
        </w:rPr>
        <w:t>.</w:t>
      </w:r>
    </w:p>
    <w:p w14:paraId="154A2619" w14:textId="68042DA0" w:rsidR="00C81E85" w:rsidRPr="00952D60" w:rsidRDefault="00407F0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VYŠŠÍ MOC</w:t>
      </w:r>
    </w:p>
    <w:p w14:paraId="035746BE" w14:textId="77777777" w:rsidR="005B19C3" w:rsidRPr="00952D60" w:rsidRDefault="005B19C3" w:rsidP="00F63FE7">
      <w:pPr>
        <w:spacing w:after="0" w:line="240" w:lineRule="auto"/>
        <w:jc w:val="center"/>
        <w:rPr>
          <w:rFonts w:ascii="Arial" w:eastAsiaTheme="minorEastAsia" w:hAnsi="Arial" w:cs="Arial"/>
          <w:b/>
          <w:sz w:val="21"/>
          <w:szCs w:val="21"/>
          <w:lang w:eastAsia="cs-CZ"/>
        </w:rPr>
      </w:pPr>
    </w:p>
    <w:p w14:paraId="1A2A8C50" w14:textId="3F69EB0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Pro účely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znamená "vyšší moc" takovou mimořádnou a neodvratitelnou událost mimo kontrolu smluvní strany, která se na ni odvolává, kterou nemohla předvídat při uzavření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a která jí brání v plnění závazků vyplývajících z této </w:t>
      </w:r>
      <w:r>
        <w:rPr>
          <w:rFonts w:ascii="Arial" w:eastAsia="Times New Roman" w:hAnsi="Arial" w:cs="Arial"/>
          <w:color w:val="000000"/>
          <w:sz w:val="21"/>
          <w:szCs w:val="21"/>
        </w:rPr>
        <w:t>Rámcové dohody</w:t>
      </w:r>
      <w:r w:rsidRPr="005E6E30">
        <w:rPr>
          <w:rFonts w:ascii="Arial" w:eastAsia="Times New Roman" w:hAnsi="Arial" w:cs="Arial"/>
          <w:color w:val="000000"/>
          <w:sz w:val="21"/>
          <w:szCs w:val="21"/>
        </w:rPr>
        <w:t xml:space="preserve"> </w:t>
      </w:r>
      <w:r w:rsidRPr="00952D60">
        <w:rPr>
          <w:rFonts w:ascii="Arial" w:eastAsia="Times New Roman" w:hAnsi="Arial" w:cs="Arial"/>
          <w:color w:val="000000"/>
          <w:sz w:val="21"/>
          <w:szCs w:val="21"/>
        </w:rPr>
        <w:t>(§ 2913 odst. 2 OZ).</w:t>
      </w:r>
    </w:p>
    <w:p w14:paraId="6D5596CD" w14:textId="2336FB6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je zřejmé, že v důsledku vyšší moci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nebude schopen splnit svoji povinnost ve smluveném termínu, pak o tom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bezodkladně uvědomí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Smluvní strany se bez zbytečného odkladu dohodnou na řešení této situace a dohodnou další postup plnění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w:t>
      </w:r>
    </w:p>
    <w:p w14:paraId="07872A17" w14:textId="507C7F5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odstoupit, pokud od vzniku zásahu vyšší moci znemožňujícího plnění uplynula doba delší než tři měsíce a vadný stav trvá.</w:t>
      </w:r>
    </w:p>
    <w:p w14:paraId="67667252" w14:textId="77777777"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Nastane-li případ vyšší moci, pak smluvní strana, která uplatňuje nároky z důvodu vyšší moci, předloží druhé smluvní straně doklady, týkající se tohoto případu.</w:t>
      </w:r>
    </w:p>
    <w:p w14:paraId="603C95F2" w14:textId="52073C3D"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dle čl</w:t>
      </w:r>
      <w:r w:rsidRPr="00BD5853">
        <w:rPr>
          <w:rFonts w:ascii="Arial" w:eastAsia="Times New Roman" w:hAnsi="Arial" w:cs="Arial"/>
          <w:color w:val="000000"/>
          <w:sz w:val="21"/>
          <w:szCs w:val="21"/>
        </w:rPr>
        <w:t>. X</w:t>
      </w:r>
      <w:r w:rsidR="00BD5853" w:rsidRPr="00BD5853">
        <w:rPr>
          <w:rFonts w:ascii="Arial" w:eastAsia="Times New Roman" w:hAnsi="Arial" w:cs="Arial"/>
          <w:color w:val="000000"/>
          <w:sz w:val="21"/>
          <w:szCs w:val="21"/>
        </w:rPr>
        <w:t>II</w:t>
      </w:r>
      <w:r w:rsidRPr="00BD5853">
        <w:rPr>
          <w:rFonts w:ascii="Arial" w:eastAsia="Times New Roman" w:hAnsi="Arial" w:cs="Arial"/>
          <w:color w:val="000000"/>
          <w:sz w:val="21"/>
          <w:szCs w:val="21"/>
        </w:rPr>
        <w:t>I této</w:t>
      </w:r>
      <w:r w:rsidRPr="00952D60">
        <w:rPr>
          <w:rFonts w:ascii="Arial" w:eastAsia="Times New Roman" w:hAnsi="Arial" w:cs="Arial"/>
          <w:color w:val="000000"/>
          <w:sz w:val="21"/>
          <w:szCs w:val="21"/>
        </w:rPr>
        <w:t xml:space="preserve"> </w:t>
      </w:r>
      <w:r w:rsidR="00D55E34">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w:t>
      </w:r>
    </w:p>
    <w:p w14:paraId="75C8EB9A" w14:textId="77777777" w:rsidR="00F63FE7" w:rsidRPr="00952D60" w:rsidRDefault="00F63FE7" w:rsidP="00FF3E8F">
      <w:pPr>
        <w:spacing w:after="0" w:line="240" w:lineRule="auto"/>
        <w:rPr>
          <w:rFonts w:ascii="Arial" w:eastAsiaTheme="minorEastAsia" w:hAnsi="Arial" w:cs="Arial"/>
          <w:b/>
          <w:sz w:val="21"/>
          <w:szCs w:val="21"/>
          <w:lang w:eastAsia="cs-CZ"/>
        </w:rPr>
      </w:pPr>
    </w:p>
    <w:p w14:paraId="38036DC1" w14:textId="1DB233D4" w:rsidR="00F63FE7" w:rsidRPr="00952D60" w:rsidRDefault="00F63FE7" w:rsidP="00F63FE7">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X</w:t>
      </w:r>
      <w:r w:rsidR="00407F07" w:rsidRPr="00952D60">
        <w:rPr>
          <w:rFonts w:ascii="Arial" w:eastAsiaTheme="minorEastAsia" w:hAnsi="Arial" w:cs="Arial"/>
          <w:b/>
          <w:caps/>
          <w:sz w:val="21"/>
          <w:szCs w:val="21"/>
          <w:lang w:eastAsia="cs-CZ"/>
        </w:rPr>
        <w:t>I</w:t>
      </w:r>
      <w:r w:rsidRPr="00952D60">
        <w:rPr>
          <w:rFonts w:ascii="Arial" w:eastAsiaTheme="minorEastAsia" w:hAnsi="Arial" w:cs="Arial"/>
          <w:b/>
          <w:caps/>
          <w:sz w:val="21"/>
          <w:szCs w:val="21"/>
          <w:lang w:eastAsia="cs-CZ"/>
        </w:rPr>
        <w:t>I.</w:t>
      </w:r>
    </w:p>
    <w:p w14:paraId="769653DC" w14:textId="77777777" w:rsidR="00F63FE7" w:rsidRPr="00952D60" w:rsidRDefault="00F63FE7" w:rsidP="00F63FE7">
      <w:pPr>
        <w:spacing w:after="0" w:line="240" w:lineRule="auto"/>
        <w:jc w:val="center"/>
        <w:rPr>
          <w:rFonts w:ascii="Arial" w:hAnsi="Arial" w:cs="Arial"/>
          <w:b/>
          <w:caps/>
          <w:sz w:val="21"/>
          <w:szCs w:val="21"/>
        </w:rPr>
      </w:pPr>
      <w:r w:rsidRPr="00952D60">
        <w:rPr>
          <w:rFonts w:ascii="Arial" w:hAnsi="Arial" w:cs="Arial"/>
          <w:b/>
          <w:caps/>
          <w:sz w:val="21"/>
          <w:szCs w:val="21"/>
        </w:rPr>
        <w:t>Rozhodné právo, řešení sporů</w:t>
      </w:r>
    </w:p>
    <w:p w14:paraId="001C1B75" w14:textId="77777777" w:rsidR="00F63FE7" w:rsidRPr="00952D60" w:rsidRDefault="00F63FE7" w:rsidP="00F63FE7">
      <w:pPr>
        <w:spacing w:after="0" w:line="240" w:lineRule="auto"/>
        <w:jc w:val="center"/>
        <w:rPr>
          <w:rFonts w:ascii="Arial" w:hAnsi="Arial" w:cs="Arial"/>
          <w:b/>
          <w:caps/>
          <w:sz w:val="21"/>
          <w:szCs w:val="21"/>
        </w:rPr>
      </w:pPr>
    </w:p>
    <w:p w14:paraId="0B384EC4" w14:textId="7A9EDE60"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lastRenderedPageBreak/>
        <w:t xml:space="preserve">Tato </w:t>
      </w:r>
      <w:r w:rsidR="00787A96">
        <w:rPr>
          <w:rFonts w:ascii="Arial" w:eastAsia="Times New Roman" w:hAnsi="Arial" w:cs="Arial"/>
          <w:color w:val="000000"/>
          <w:sz w:val="21"/>
          <w:szCs w:val="21"/>
        </w:rPr>
        <w:t>Rámcov</w:t>
      </w:r>
      <w:r w:rsidR="00745731">
        <w:rPr>
          <w:rFonts w:ascii="Arial" w:eastAsia="Times New Roman" w:hAnsi="Arial" w:cs="Arial"/>
          <w:color w:val="000000"/>
          <w:sz w:val="21"/>
          <w:szCs w:val="21"/>
        </w:rPr>
        <w:t>á</w:t>
      </w:r>
      <w:r w:rsidR="00787A96">
        <w:rPr>
          <w:rFonts w:ascii="Arial" w:eastAsia="Times New Roman" w:hAnsi="Arial" w:cs="Arial"/>
          <w:color w:val="000000"/>
          <w:sz w:val="21"/>
          <w:szCs w:val="21"/>
        </w:rPr>
        <w:t xml:space="preserve"> dohoda</w:t>
      </w:r>
      <w:r w:rsidRPr="00952D60">
        <w:rPr>
          <w:rFonts w:ascii="Arial" w:eastAsia="Times New Roman" w:hAnsi="Arial" w:cs="Arial"/>
          <w:color w:val="000000"/>
          <w:sz w:val="21"/>
          <w:szCs w:val="21"/>
        </w:rPr>
        <w:t xml:space="preserve"> se řídí právním řádem České republiky, zejména OZ a ZZVZ.</w:t>
      </w:r>
    </w:p>
    <w:p w14:paraId="0A3268AF" w14:textId="3D3FE3BF"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zavazují vyvinout maximální úsilí k odstranění vzájemných sporů vzniklých na základě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je obecný soud dle sídla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w:t>
      </w:r>
    </w:p>
    <w:p w14:paraId="3FC6E664" w14:textId="77777777" w:rsidR="00F63FE7" w:rsidRPr="00952D60" w:rsidRDefault="00F63FE7" w:rsidP="00F63FE7">
      <w:pPr>
        <w:spacing w:after="0" w:line="240" w:lineRule="auto"/>
        <w:jc w:val="center"/>
        <w:rPr>
          <w:rFonts w:ascii="Arial" w:hAnsi="Arial" w:cs="Arial"/>
          <w:b/>
          <w:sz w:val="21"/>
          <w:szCs w:val="21"/>
        </w:rPr>
      </w:pPr>
    </w:p>
    <w:p w14:paraId="4C8170D4" w14:textId="28EC7F71" w:rsidR="00F63FE7" w:rsidRPr="000463A5" w:rsidRDefault="00F63FE7" w:rsidP="00F63FE7">
      <w:pPr>
        <w:spacing w:after="0" w:line="240" w:lineRule="auto"/>
        <w:jc w:val="center"/>
        <w:rPr>
          <w:rFonts w:ascii="Arial" w:hAnsi="Arial" w:cs="Arial"/>
          <w:b/>
          <w:sz w:val="21"/>
          <w:szCs w:val="21"/>
        </w:rPr>
      </w:pPr>
      <w:r w:rsidRPr="000463A5">
        <w:rPr>
          <w:rFonts w:ascii="Arial" w:hAnsi="Arial" w:cs="Arial"/>
          <w:b/>
          <w:sz w:val="21"/>
          <w:szCs w:val="21"/>
        </w:rPr>
        <w:t>XI</w:t>
      </w:r>
      <w:r w:rsidR="00FF3E8F" w:rsidRPr="000463A5">
        <w:rPr>
          <w:rFonts w:ascii="Arial" w:hAnsi="Arial" w:cs="Arial"/>
          <w:b/>
          <w:sz w:val="21"/>
          <w:szCs w:val="21"/>
        </w:rPr>
        <w:t>I</w:t>
      </w:r>
      <w:r w:rsidRPr="000463A5">
        <w:rPr>
          <w:rFonts w:ascii="Arial" w:hAnsi="Arial" w:cs="Arial"/>
          <w:b/>
          <w:sz w:val="21"/>
          <w:szCs w:val="21"/>
        </w:rPr>
        <w:t>I.</w:t>
      </w:r>
    </w:p>
    <w:p w14:paraId="3D344AF9" w14:textId="243299E5" w:rsidR="00407F07" w:rsidRPr="000463A5" w:rsidRDefault="00407F07" w:rsidP="00407F07">
      <w:pPr>
        <w:spacing w:after="0" w:line="240" w:lineRule="auto"/>
        <w:jc w:val="center"/>
        <w:rPr>
          <w:rFonts w:ascii="Arial" w:eastAsiaTheme="minorEastAsia" w:hAnsi="Arial" w:cs="Arial"/>
          <w:b/>
          <w:sz w:val="21"/>
          <w:szCs w:val="21"/>
          <w:lang w:eastAsia="cs-CZ"/>
        </w:rPr>
      </w:pPr>
      <w:r w:rsidRPr="000463A5">
        <w:rPr>
          <w:rFonts w:ascii="Arial" w:eastAsiaTheme="minorEastAsia" w:hAnsi="Arial" w:cs="Arial"/>
          <w:b/>
          <w:sz w:val="21"/>
          <w:szCs w:val="21"/>
          <w:lang w:eastAsia="cs-CZ"/>
        </w:rPr>
        <w:t xml:space="preserve">TRVÁNÍ RÁMCOVÉ </w:t>
      </w:r>
      <w:r w:rsidR="00787A96">
        <w:rPr>
          <w:rFonts w:ascii="Arial" w:eastAsiaTheme="minorEastAsia" w:hAnsi="Arial" w:cs="Arial"/>
          <w:b/>
          <w:sz w:val="21"/>
          <w:szCs w:val="21"/>
          <w:lang w:eastAsia="cs-CZ"/>
        </w:rPr>
        <w:t>DOHODY</w:t>
      </w:r>
    </w:p>
    <w:p w14:paraId="1A2D0F39" w14:textId="77777777" w:rsidR="00407F07" w:rsidRPr="000463A5" w:rsidRDefault="00407F07" w:rsidP="00407F07">
      <w:pPr>
        <w:spacing w:after="0" w:line="240" w:lineRule="auto"/>
        <w:jc w:val="center"/>
        <w:rPr>
          <w:rFonts w:ascii="Arial" w:eastAsiaTheme="minorEastAsia" w:hAnsi="Arial" w:cs="Arial"/>
          <w:b/>
          <w:sz w:val="21"/>
          <w:szCs w:val="21"/>
          <w:lang w:eastAsia="cs-CZ"/>
        </w:rPr>
      </w:pPr>
    </w:p>
    <w:p w14:paraId="4C5F5E50"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bookmarkStart w:id="8" w:name="_Ref342903993"/>
      <w:r w:rsidRPr="000463A5">
        <w:rPr>
          <w:rFonts w:ascii="Arial" w:hAnsi="Arial" w:cs="Arial"/>
          <w:b w:val="0"/>
          <w:sz w:val="21"/>
          <w:szCs w:val="21"/>
        </w:rPr>
        <w:t>Tato Rámcová dohoda nabývá platnosti dnem jejího podpisu oběma smluvními stranami a účinnosti jejím zveřejněním v registru smluv.</w:t>
      </w:r>
    </w:p>
    <w:p w14:paraId="01B20359" w14:textId="15CC4F48" w:rsidR="005B19C3" w:rsidRPr="001D3C35" w:rsidRDefault="005B19C3" w:rsidP="001D3C35">
      <w:pPr>
        <w:pStyle w:val="Prohlen"/>
        <w:numPr>
          <w:ilvl w:val="1"/>
          <w:numId w:val="15"/>
        </w:numPr>
        <w:spacing w:after="120"/>
        <w:jc w:val="both"/>
        <w:outlineLvl w:val="0"/>
        <w:rPr>
          <w:rFonts w:ascii="Arial" w:hAnsi="Arial" w:cs="Arial"/>
          <w:b w:val="0"/>
          <w:sz w:val="21"/>
          <w:szCs w:val="21"/>
        </w:rPr>
      </w:pPr>
      <w:r w:rsidRPr="001D3C35">
        <w:rPr>
          <w:rFonts w:ascii="Arial" w:hAnsi="Arial" w:cs="Arial"/>
          <w:b w:val="0"/>
          <w:sz w:val="21"/>
          <w:szCs w:val="21"/>
        </w:rPr>
        <w:t xml:space="preserve">Tato Rámcová dohoda se uzavírá na dobu určitou, a to </w:t>
      </w:r>
      <w:r w:rsidR="003E7CF4" w:rsidRPr="001D3C35">
        <w:rPr>
          <w:rFonts w:ascii="Arial" w:hAnsi="Arial" w:cs="Arial"/>
          <w:b w:val="0"/>
          <w:sz w:val="21"/>
          <w:szCs w:val="21"/>
        </w:rPr>
        <w:t>do 31.</w:t>
      </w:r>
      <w:r w:rsidR="0024615E" w:rsidRPr="001D3C35">
        <w:rPr>
          <w:rFonts w:ascii="Arial" w:hAnsi="Arial" w:cs="Arial"/>
          <w:b w:val="0"/>
          <w:sz w:val="21"/>
          <w:szCs w:val="21"/>
        </w:rPr>
        <w:t xml:space="preserve"> </w:t>
      </w:r>
      <w:r w:rsidR="003E7CF4" w:rsidRPr="001D3C35">
        <w:rPr>
          <w:rFonts w:ascii="Arial" w:hAnsi="Arial" w:cs="Arial"/>
          <w:b w:val="0"/>
          <w:sz w:val="21"/>
          <w:szCs w:val="21"/>
        </w:rPr>
        <w:t>12.</w:t>
      </w:r>
      <w:r w:rsidR="0024615E" w:rsidRPr="001D3C35">
        <w:rPr>
          <w:rFonts w:ascii="Arial" w:hAnsi="Arial" w:cs="Arial"/>
          <w:b w:val="0"/>
          <w:sz w:val="21"/>
          <w:szCs w:val="21"/>
        </w:rPr>
        <w:t xml:space="preserve"> </w:t>
      </w:r>
      <w:r w:rsidR="003E7CF4" w:rsidRPr="001D3C35">
        <w:rPr>
          <w:rFonts w:ascii="Arial" w:hAnsi="Arial" w:cs="Arial"/>
          <w:b w:val="0"/>
          <w:sz w:val="21"/>
          <w:szCs w:val="21"/>
        </w:rPr>
        <w:t>2026</w:t>
      </w:r>
      <w:r w:rsidRPr="001D3C35">
        <w:rPr>
          <w:rFonts w:ascii="Arial" w:hAnsi="Arial" w:cs="Arial"/>
          <w:b w:val="0"/>
          <w:sz w:val="21"/>
          <w:szCs w:val="21"/>
        </w:rPr>
        <w:t xml:space="preserve">, nebo do vyčerpání maximálního finančního limitu </w:t>
      </w:r>
      <w:r w:rsidR="000463A5" w:rsidRPr="001D3C35">
        <w:rPr>
          <w:rFonts w:ascii="Arial" w:hAnsi="Arial" w:cs="Arial"/>
          <w:b w:val="0"/>
          <w:sz w:val="21"/>
          <w:szCs w:val="21"/>
        </w:rPr>
        <w:t xml:space="preserve">ve výši </w:t>
      </w:r>
      <w:r w:rsidR="007B6203" w:rsidRPr="001D3C35">
        <w:rPr>
          <w:rFonts w:ascii="Arial" w:hAnsi="Arial" w:cs="Arial"/>
          <w:b w:val="0"/>
          <w:sz w:val="21"/>
          <w:szCs w:val="21"/>
        </w:rPr>
        <w:t>5</w:t>
      </w:r>
      <w:r w:rsidR="001D3C35" w:rsidRPr="001D3C35">
        <w:rPr>
          <w:rFonts w:ascii="Arial" w:hAnsi="Arial" w:cs="Arial"/>
          <w:b w:val="0"/>
          <w:sz w:val="21"/>
          <w:szCs w:val="21"/>
        </w:rPr>
        <w:t> 401</w:t>
      </w:r>
      <w:r w:rsidR="00A07B92" w:rsidRPr="001D3C35">
        <w:rPr>
          <w:rFonts w:ascii="Arial" w:hAnsi="Arial" w:cs="Arial"/>
          <w:b w:val="0"/>
          <w:sz w:val="21"/>
          <w:szCs w:val="21"/>
        </w:rPr>
        <w:t xml:space="preserve"> 000</w:t>
      </w:r>
      <w:r w:rsidR="000463A5" w:rsidRPr="001D3C35">
        <w:rPr>
          <w:rFonts w:ascii="Arial" w:hAnsi="Arial" w:cs="Arial"/>
          <w:b w:val="0"/>
          <w:sz w:val="21"/>
          <w:szCs w:val="21"/>
        </w:rPr>
        <w:t>,- Kč</w:t>
      </w:r>
      <w:r w:rsidRPr="001D3C35">
        <w:rPr>
          <w:rFonts w:ascii="Arial" w:hAnsi="Arial" w:cs="Arial"/>
          <w:b w:val="0"/>
          <w:sz w:val="21"/>
          <w:szCs w:val="21"/>
        </w:rPr>
        <w:t>, podle toho, která skutečnost nastane dříve.</w:t>
      </w:r>
    </w:p>
    <w:p w14:paraId="25373078"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r w:rsidRPr="000463A5">
        <w:rPr>
          <w:rFonts w:ascii="Arial" w:hAnsi="Arial" w:cs="Arial"/>
          <w:b w:val="0"/>
          <w:sz w:val="21"/>
          <w:szCs w:val="21"/>
        </w:rPr>
        <w:t>Tato Rámcová dohoda zaniká</w:t>
      </w:r>
    </w:p>
    <w:p w14:paraId="514B3BD8"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uplynutím doby, na kterou byla sjednána;</w:t>
      </w:r>
    </w:p>
    <w:p w14:paraId="4E43AC8D" w14:textId="7941E367" w:rsidR="005B19C3" w:rsidRPr="000463A5" w:rsidRDefault="005B19C3" w:rsidP="00EC4963">
      <w:pPr>
        <w:pStyle w:val="Odstavecseseznamem"/>
        <w:numPr>
          <w:ilvl w:val="0"/>
          <w:numId w:val="16"/>
        </w:numPr>
        <w:spacing w:after="60"/>
        <w:contextualSpacing w:val="0"/>
        <w:jc w:val="both"/>
        <w:rPr>
          <w:rFonts w:ascii="Arial" w:hAnsi="Arial" w:cs="Arial"/>
          <w:sz w:val="21"/>
          <w:szCs w:val="21"/>
        </w:rPr>
      </w:pPr>
      <w:r w:rsidRPr="000463A5">
        <w:rPr>
          <w:rFonts w:ascii="Arial" w:hAnsi="Arial" w:cs="Arial"/>
          <w:sz w:val="21"/>
          <w:szCs w:val="21"/>
        </w:rPr>
        <w:t xml:space="preserve">vyčerpáním finančního limitu Rámcové dohody uvedeného </w:t>
      </w:r>
      <w:r w:rsidR="000463A5" w:rsidRPr="000463A5">
        <w:rPr>
          <w:rFonts w:ascii="Arial" w:hAnsi="Arial" w:cs="Arial"/>
          <w:sz w:val="21"/>
          <w:szCs w:val="21"/>
        </w:rPr>
        <w:t xml:space="preserve">v </w:t>
      </w:r>
      <w:r w:rsidRPr="000463A5">
        <w:rPr>
          <w:rFonts w:ascii="Arial" w:hAnsi="Arial" w:cs="Arial"/>
          <w:sz w:val="21"/>
          <w:szCs w:val="21"/>
        </w:rPr>
        <w:t xml:space="preserve">odst. </w:t>
      </w:r>
      <w:r w:rsidR="000463A5" w:rsidRPr="000463A5">
        <w:rPr>
          <w:rFonts w:ascii="Arial" w:hAnsi="Arial" w:cs="Arial"/>
          <w:sz w:val="21"/>
          <w:szCs w:val="21"/>
        </w:rPr>
        <w:t>2 tohoto článku</w:t>
      </w:r>
      <w:r w:rsidRPr="000463A5">
        <w:rPr>
          <w:rFonts w:ascii="Arial" w:hAnsi="Arial" w:cs="Arial"/>
          <w:sz w:val="21"/>
          <w:szCs w:val="21"/>
        </w:rPr>
        <w:t>;</w:t>
      </w:r>
    </w:p>
    <w:p w14:paraId="153F8A52"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dohodou smluvních stran;</w:t>
      </w:r>
    </w:p>
    <w:p w14:paraId="41AA313F"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výpovědí jedné ze smluvních stran;</w:t>
      </w:r>
    </w:p>
    <w:p w14:paraId="39302656" w14:textId="77777777" w:rsidR="005B19C3" w:rsidRPr="000D7C04"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 xml:space="preserve">odstoupením od Rámcové dohody za podmínek níže uvedených v případě </w:t>
      </w:r>
      <w:r w:rsidRPr="000D7C04">
        <w:rPr>
          <w:rFonts w:ascii="Arial" w:hAnsi="Arial" w:cs="Arial"/>
          <w:b w:val="0"/>
          <w:sz w:val="21"/>
          <w:szCs w:val="21"/>
        </w:rPr>
        <w:t>porušení Rámcové dohody druhou smluvní stranou podstatným způsobem.</w:t>
      </w:r>
    </w:p>
    <w:p w14:paraId="073B9307" w14:textId="77777777" w:rsidR="005B19C3" w:rsidRPr="000D7C04" w:rsidRDefault="005B19C3" w:rsidP="00EC4963">
      <w:pPr>
        <w:pStyle w:val="Prohlen"/>
        <w:numPr>
          <w:ilvl w:val="1"/>
          <w:numId w:val="15"/>
        </w:numPr>
        <w:spacing w:after="120" w:line="240" w:lineRule="auto"/>
        <w:jc w:val="both"/>
        <w:outlineLvl w:val="0"/>
        <w:rPr>
          <w:rFonts w:ascii="Arial" w:hAnsi="Arial" w:cs="Arial"/>
          <w:b w:val="0"/>
          <w:sz w:val="21"/>
          <w:szCs w:val="21"/>
        </w:rPr>
      </w:pPr>
      <w:r w:rsidRPr="000D7C04">
        <w:rPr>
          <w:rFonts w:ascii="Arial" w:hAnsi="Arial" w:cs="Arial"/>
          <w:b w:val="0"/>
          <w:sz w:val="21"/>
          <w:szCs w:val="21"/>
        </w:rPr>
        <w:t>Smluvní strany se dohodly, že za podstatné porušení Rámcové dohody považují zejména tyto případy:</w:t>
      </w:r>
    </w:p>
    <w:p w14:paraId="13842898" w14:textId="5C7E8098" w:rsidR="005B19C3" w:rsidRPr="000D7C04"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nedodržení technické specifikace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čl. II odst. </w:t>
      </w:r>
      <w:r w:rsidR="009A6048">
        <w:rPr>
          <w:rFonts w:ascii="Arial" w:hAnsi="Arial" w:cs="Arial"/>
          <w:b w:val="0"/>
          <w:sz w:val="21"/>
          <w:szCs w:val="21"/>
        </w:rPr>
        <w:t>1</w:t>
      </w:r>
      <w:r w:rsidRPr="000D7C04">
        <w:rPr>
          <w:rFonts w:ascii="Arial" w:hAnsi="Arial" w:cs="Arial"/>
          <w:b w:val="0"/>
          <w:sz w:val="21"/>
          <w:szCs w:val="21"/>
        </w:rPr>
        <w:t xml:space="preserve"> této Rámcové dohody</w:t>
      </w:r>
      <w:r w:rsidR="00AB34D3" w:rsidRPr="000D7C04">
        <w:rPr>
          <w:rFonts w:ascii="Arial" w:hAnsi="Arial" w:cs="Arial"/>
          <w:b w:val="0"/>
          <w:sz w:val="21"/>
          <w:szCs w:val="21"/>
        </w:rPr>
        <w:t>,</w:t>
      </w:r>
      <w:r w:rsidRPr="000D7C04">
        <w:rPr>
          <w:rFonts w:ascii="Arial" w:hAnsi="Arial" w:cs="Arial"/>
          <w:b w:val="0"/>
          <w:sz w:val="21"/>
          <w:szCs w:val="21"/>
        </w:rPr>
        <w:t xml:space="preserve"> </w:t>
      </w:r>
    </w:p>
    <w:p w14:paraId="501619C6" w14:textId="17AB34BE" w:rsidR="005B19C3"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opakované, minimálně druhé, prodlení Dodavatele, s dodáním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dílčích smluv po dobu delší než 7 pracovních dnů,</w:t>
      </w:r>
    </w:p>
    <w:p w14:paraId="5D0DC8EE" w14:textId="7777777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pokud byl ohledně Dodavatele podán insolvenční návrh, bylo rozhodnuto o úpadku, nebo bude ve vztahu k Dodavateli vydáno jiné rozhodnutí s obdobnými účinky;</w:t>
      </w:r>
    </w:p>
    <w:p w14:paraId="1E1314B3" w14:textId="75E2C4BA" w:rsidR="00C94BB4" w:rsidRDefault="00C94BB4" w:rsidP="00C94BB4">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bylo-li rozhodnuto o likvidaci Dodavatele, popř. bylo-li rozhodnuto o zrušení Dodavatele bez likvidace;</w:t>
      </w:r>
    </w:p>
    <w:p w14:paraId="17A21054" w14:textId="6224D55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Dodavatel neoznámil Objednateli skutečnosti dle poslední věty čl. VI odst. 9 této Rámcové dohody;</w:t>
      </w:r>
    </w:p>
    <w:p w14:paraId="209F7AF5" w14:textId="0F24ABA7" w:rsidR="005B19C3" w:rsidRPr="000D7C04" w:rsidRDefault="005B19C3" w:rsidP="00EC4963">
      <w:pPr>
        <w:pStyle w:val="Odstavecseseznamem"/>
        <w:numPr>
          <w:ilvl w:val="0"/>
          <w:numId w:val="17"/>
        </w:numPr>
        <w:spacing w:after="120"/>
        <w:contextualSpacing w:val="0"/>
        <w:jc w:val="both"/>
        <w:rPr>
          <w:rFonts w:ascii="Arial" w:hAnsi="Arial" w:cs="Arial"/>
          <w:sz w:val="21"/>
          <w:szCs w:val="21"/>
        </w:rPr>
      </w:pPr>
      <w:r w:rsidRPr="000D7C04">
        <w:rPr>
          <w:rFonts w:ascii="Arial" w:hAnsi="Arial" w:cs="Arial"/>
          <w:sz w:val="21"/>
          <w:szCs w:val="21"/>
        </w:rPr>
        <w:t xml:space="preserve">porušení </w:t>
      </w:r>
      <w:r w:rsidR="00787A96">
        <w:rPr>
          <w:rFonts w:ascii="Arial" w:hAnsi="Arial" w:cs="Arial"/>
          <w:sz w:val="21"/>
          <w:szCs w:val="21"/>
        </w:rPr>
        <w:t xml:space="preserve">povinností dle </w:t>
      </w:r>
      <w:r w:rsidRPr="000D7C04">
        <w:rPr>
          <w:rFonts w:ascii="Arial" w:hAnsi="Arial" w:cs="Arial"/>
          <w:sz w:val="21"/>
          <w:szCs w:val="21"/>
        </w:rPr>
        <w:t>čl. X této Rámcové dohody, které nebylo ani po předchozí výzvě k nápravě napraveno,</w:t>
      </w:r>
    </w:p>
    <w:p w14:paraId="213CD79B" w14:textId="3A5FE617" w:rsidR="005B19C3" w:rsidRPr="00A32C99" w:rsidRDefault="005B19C3" w:rsidP="00EC4963">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porušení povinnosti dle čl. VII odst.</w:t>
      </w:r>
      <w:r w:rsidR="00275792" w:rsidRPr="00A32C99">
        <w:rPr>
          <w:rFonts w:ascii="Arial" w:hAnsi="Arial" w:cs="Arial"/>
          <w:sz w:val="21"/>
          <w:szCs w:val="21"/>
        </w:rPr>
        <w:t xml:space="preserve"> 2 nebo</w:t>
      </w:r>
      <w:r w:rsidRPr="00A32C99">
        <w:rPr>
          <w:rFonts w:ascii="Arial" w:hAnsi="Arial" w:cs="Arial"/>
          <w:sz w:val="21"/>
          <w:szCs w:val="21"/>
        </w:rPr>
        <w:t xml:space="preserve"> </w:t>
      </w:r>
      <w:r w:rsidR="009B4B26" w:rsidRPr="00A32C99">
        <w:rPr>
          <w:rFonts w:ascii="Arial" w:hAnsi="Arial" w:cs="Arial"/>
          <w:sz w:val="21"/>
          <w:szCs w:val="21"/>
        </w:rPr>
        <w:t>3</w:t>
      </w:r>
      <w:r w:rsidRPr="00A32C99">
        <w:rPr>
          <w:rFonts w:ascii="Arial" w:hAnsi="Arial" w:cs="Arial"/>
          <w:sz w:val="21"/>
          <w:szCs w:val="21"/>
        </w:rPr>
        <w:t xml:space="preserve"> této Rámcové dohody,</w:t>
      </w:r>
    </w:p>
    <w:p w14:paraId="0C0ADBFF" w14:textId="18C9B547" w:rsidR="004D76FC" w:rsidRPr="00A9542C" w:rsidRDefault="004D76FC" w:rsidP="00EC4963">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porušení povinnosti dle čl. VII odst. 5 této Rámcové dohody,</w:t>
      </w:r>
    </w:p>
    <w:p w14:paraId="043C6C76" w14:textId="558A6A5A" w:rsidR="00C94BB4" w:rsidRPr="00A9542C"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c) této </w:t>
      </w:r>
      <w:r w:rsidR="00A9542C" w:rsidRPr="00A9542C">
        <w:rPr>
          <w:rFonts w:ascii="Arial" w:hAnsi="Arial" w:cs="Arial"/>
          <w:sz w:val="21"/>
          <w:szCs w:val="21"/>
        </w:rPr>
        <w:t>Rámcové dohody</w:t>
      </w:r>
      <w:r w:rsidRPr="00A9542C">
        <w:rPr>
          <w:rFonts w:ascii="Arial" w:hAnsi="Arial" w:cs="Arial"/>
          <w:sz w:val="21"/>
          <w:szCs w:val="21"/>
        </w:rPr>
        <w:t xml:space="preserve">; </w:t>
      </w:r>
    </w:p>
    <w:p w14:paraId="6C82B31B" w14:textId="36012635" w:rsidR="00117B85"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lastRenderedPageBreak/>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d) této </w:t>
      </w:r>
      <w:r w:rsidR="00A9542C" w:rsidRPr="00A9542C">
        <w:rPr>
          <w:rFonts w:ascii="Arial" w:hAnsi="Arial" w:cs="Arial"/>
          <w:sz w:val="21"/>
          <w:szCs w:val="21"/>
        </w:rPr>
        <w:t xml:space="preserve">Rámcové </w:t>
      </w:r>
      <w:r w:rsidR="00A9542C" w:rsidRPr="0060784C">
        <w:rPr>
          <w:rFonts w:ascii="Arial" w:hAnsi="Arial" w:cs="Arial"/>
          <w:sz w:val="21"/>
          <w:szCs w:val="21"/>
        </w:rPr>
        <w:t>dohody</w:t>
      </w:r>
      <w:r w:rsidRPr="0060784C">
        <w:rPr>
          <w:rFonts w:ascii="Arial" w:hAnsi="Arial" w:cs="Arial"/>
          <w:sz w:val="21"/>
          <w:szCs w:val="21"/>
        </w:rPr>
        <w:t xml:space="preserve">, přestože byl </w:t>
      </w:r>
      <w:r w:rsidR="00A9542C" w:rsidRPr="0060784C">
        <w:rPr>
          <w:rFonts w:ascii="Arial" w:hAnsi="Arial" w:cs="Arial"/>
          <w:sz w:val="21"/>
          <w:szCs w:val="21"/>
        </w:rPr>
        <w:t>Dodavatel</w:t>
      </w:r>
      <w:r w:rsidRPr="0060784C">
        <w:rPr>
          <w:rFonts w:ascii="Arial" w:hAnsi="Arial" w:cs="Arial"/>
          <w:sz w:val="21"/>
          <w:szCs w:val="21"/>
        </w:rPr>
        <w:t xml:space="preserve"> na toto hodnověrné a prokazatelné porušení</w:t>
      </w:r>
      <w:r w:rsidR="00A9542C" w:rsidRPr="0060784C">
        <w:rPr>
          <w:rFonts w:ascii="Arial" w:hAnsi="Arial" w:cs="Arial"/>
          <w:sz w:val="21"/>
          <w:szCs w:val="21"/>
        </w:rPr>
        <w:t xml:space="preserve"> Objednatelem</w:t>
      </w:r>
      <w:r w:rsidRPr="0060784C">
        <w:rPr>
          <w:rFonts w:ascii="Arial" w:hAnsi="Arial" w:cs="Arial"/>
          <w:sz w:val="21"/>
          <w:szCs w:val="21"/>
        </w:rPr>
        <w:t xml:space="preserve"> písemně upozorněn a nezjednal nápravu</w:t>
      </w:r>
      <w:r w:rsidR="00784552">
        <w:rPr>
          <w:rFonts w:ascii="Arial" w:hAnsi="Arial" w:cs="Arial"/>
          <w:sz w:val="21"/>
          <w:szCs w:val="21"/>
        </w:rPr>
        <w:t>;</w:t>
      </w:r>
    </w:p>
    <w:p w14:paraId="22ACAF1E" w14:textId="77777777" w:rsidR="009A6048" w:rsidRPr="00A9542C" w:rsidRDefault="009A6048" w:rsidP="009A6048">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porušení povinnosti Dodavatele stanovené v čl. VII odst. 7, 8, nebo 9 této Rámcové dohody;</w:t>
      </w:r>
    </w:p>
    <w:p w14:paraId="652392DF" w14:textId="18DA3776" w:rsidR="009A6048" w:rsidRDefault="009A6048" w:rsidP="00A9542C">
      <w:pPr>
        <w:pStyle w:val="Odstavecseseznamem"/>
        <w:numPr>
          <w:ilvl w:val="0"/>
          <w:numId w:val="17"/>
        </w:numPr>
        <w:spacing w:after="120"/>
        <w:contextualSpacing w:val="0"/>
        <w:jc w:val="both"/>
        <w:rPr>
          <w:rFonts w:ascii="Arial" w:hAnsi="Arial" w:cs="Arial"/>
          <w:sz w:val="21"/>
          <w:szCs w:val="21"/>
        </w:rPr>
      </w:pPr>
      <w:r>
        <w:rPr>
          <w:rFonts w:ascii="Arial" w:hAnsi="Arial" w:cs="Arial"/>
          <w:sz w:val="21"/>
          <w:szCs w:val="21"/>
        </w:rPr>
        <w:t>porušení jakékoliv povinnosti Dodavatele stanovené v čl. VII odst. 11 nebo 12 této Rámcové dohody;</w:t>
      </w:r>
    </w:p>
    <w:p w14:paraId="068E71A7" w14:textId="3AD8E716" w:rsidR="00857F8F" w:rsidRDefault="00857F8F" w:rsidP="00A9542C">
      <w:pPr>
        <w:pStyle w:val="Odstavecseseznamem"/>
        <w:numPr>
          <w:ilvl w:val="0"/>
          <w:numId w:val="17"/>
        </w:numPr>
        <w:spacing w:after="120"/>
        <w:contextualSpacing w:val="0"/>
        <w:jc w:val="both"/>
        <w:rPr>
          <w:rFonts w:ascii="Arial" w:hAnsi="Arial" w:cs="Arial"/>
          <w:sz w:val="21"/>
          <w:szCs w:val="21"/>
        </w:rPr>
      </w:pPr>
      <w:r w:rsidRPr="0077221A">
        <w:rPr>
          <w:rFonts w:ascii="Arial" w:hAnsi="Arial" w:cs="Arial"/>
          <w:sz w:val="21"/>
          <w:szCs w:val="21"/>
        </w:rPr>
        <w:t xml:space="preserve">porušení povinnosti Dodavatele stanovené v čl. VII odst. </w:t>
      </w:r>
      <w:r>
        <w:rPr>
          <w:rFonts w:ascii="Arial" w:hAnsi="Arial" w:cs="Arial"/>
          <w:sz w:val="21"/>
          <w:szCs w:val="21"/>
        </w:rPr>
        <w:t>14</w:t>
      </w:r>
      <w:r w:rsidRPr="0077221A">
        <w:rPr>
          <w:rFonts w:ascii="Arial" w:hAnsi="Arial" w:cs="Arial"/>
          <w:sz w:val="21"/>
          <w:szCs w:val="21"/>
        </w:rPr>
        <w:t>,</w:t>
      </w:r>
      <w:r>
        <w:rPr>
          <w:rFonts w:ascii="Arial" w:hAnsi="Arial" w:cs="Arial"/>
          <w:sz w:val="21"/>
          <w:szCs w:val="21"/>
        </w:rPr>
        <w:t xml:space="preserve"> 16</w:t>
      </w:r>
      <w:r w:rsidRPr="0077221A">
        <w:rPr>
          <w:rFonts w:ascii="Arial" w:hAnsi="Arial" w:cs="Arial"/>
          <w:sz w:val="21"/>
          <w:szCs w:val="21"/>
        </w:rPr>
        <w:t xml:space="preserve">, </w:t>
      </w:r>
      <w:r>
        <w:rPr>
          <w:rFonts w:ascii="Arial" w:hAnsi="Arial" w:cs="Arial"/>
          <w:sz w:val="21"/>
          <w:szCs w:val="21"/>
        </w:rPr>
        <w:t>17</w:t>
      </w:r>
      <w:r w:rsidRPr="0077221A">
        <w:rPr>
          <w:rFonts w:ascii="Arial" w:hAnsi="Arial" w:cs="Arial"/>
          <w:sz w:val="21"/>
          <w:szCs w:val="21"/>
        </w:rPr>
        <w:t xml:space="preserve">, </w:t>
      </w:r>
      <w:r>
        <w:rPr>
          <w:rFonts w:ascii="Arial" w:hAnsi="Arial" w:cs="Arial"/>
          <w:sz w:val="21"/>
          <w:szCs w:val="21"/>
        </w:rPr>
        <w:t>nebo</w:t>
      </w:r>
      <w:r w:rsidRPr="0077221A">
        <w:rPr>
          <w:rFonts w:ascii="Arial" w:hAnsi="Arial" w:cs="Arial"/>
          <w:sz w:val="21"/>
          <w:szCs w:val="21"/>
        </w:rPr>
        <w:t xml:space="preserve"> </w:t>
      </w:r>
      <w:r>
        <w:rPr>
          <w:rFonts w:ascii="Arial" w:hAnsi="Arial" w:cs="Arial"/>
          <w:sz w:val="21"/>
          <w:szCs w:val="21"/>
        </w:rPr>
        <w:t>18</w:t>
      </w:r>
      <w:r w:rsidRPr="0077221A">
        <w:rPr>
          <w:rFonts w:ascii="Arial" w:hAnsi="Arial" w:cs="Arial"/>
          <w:sz w:val="21"/>
          <w:szCs w:val="21"/>
        </w:rPr>
        <w:t xml:space="preserve"> této Rámcové dohody;</w:t>
      </w:r>
    </w:p>
    <w:p w14:paraId="2E26019F" w14:textId="5F6307C7" w:rsidR="00BD354B" w:rsidRPr="009A328C" w:rsidRDefault="00BD354B" w:rsidP="00BD354B">
      <w:pPr>
        <w:pStyle w:val="Odstavecseseznamem"/>
        <w:numPr>
          <w:ilvl w:val="0"/>
          <w:numId w:val="17"/>
        </w:numPr>
        <w:spacing w:after="120"/>
        <w:contextualSpacing w:val="0"/>
        <w:jc w:val="both"/>
        <w:rPr>
          <w:rFonts w:ascii="Arial" w:hAnsi="Arial" w:cs="Arial"/>
          <w:sz w:val="21"/>
          <w:szCs w:val="21"/>
        </w:rPr>
      </w:pPr>
      <w:r w:rsidRPr="0077221A">
        <w:rPr>
          <w:rFonts w:ascii="Arial" w:hAnsi="Arial" w:cs="Arial"/>
          <w:sz w:val="21"/>
          <w:szCs w:val="21"/>
        </w:rPr>
        <w:t xml:space="preserve">porušení povinnosti Dodavatele stanovené v čl. VII odst. </w:t>
      </w:r>
      <w:r>
        <w:rPr>
          <w:rFonts w:ascii="Arial" w:hAnsi="Arial" w:cs="Arial"/>
          <w:sz w:val="21"/>
          <w:szCs w:val="21"/>
        </w:rPr>
        <w:t>19</w:t>
      </w:r>
      <w:r w:rsidRPr="0077221A">
        <w:rPr>
          <w:rFonts w:ascii="Arial" w:hAnsi="Arial" w:cs="Arial"/>
          <w:sz w:val="21"/>
          <w:szCs w:val="21"/>
        </w:rPr>
        <w:t xml:space="preserve"> této Rámcové dohody;</w:t>
      </w:r>
    </w:p>
    <w:p w14:paraId="1D19962E" w14:textId="3BA7E1ED" w:rsidR="00C94BB4" w:rsidRPr="001E3590" w:rsidRDefault="00784552" w:rsidP="00784552">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 xml:space="preserve">porušení povinnosti </w:t>
      </w:r>
      <w:r w:rsidR="00901B57">
        <w:rPr>
          <w:rFonts w:ascii="Arial" w:hAnsi="Arial" w:cs="Arial"/>
          <w:sz w:val="21"/>
          <w:szCs w:val="21"/>
        </w:rPr>
        <w:t>Dodavatele stanovené v</w:t>
      </w:r>
      <w:r w:rsidRPr="00A32C99">
        <w:rPr>
          <w:rFonts w:ascii="Arial" w:hAnsi="Arial" w:cs="Arial"/>
          <w:sz w:val="21"/>
          <w:szCs w:val="21"/>
        </w:rPr>
        <w:t xml:space="preserve"> čl. </w:t>
      </w:r>
      <w:r>
        <w:rPr>
          <w:rFonts w:ascii="Arial" w:hAnsi="Arial" w:cs="Arial"/>
          <w:sz w:val="21"/>
          <w:szCs w:val="21"/>
        </w:rPr>
        <w:t>XIV</w:t>
      </w:r>
      <w:r w:rsidRPr="00A32C99">
        <w:rPr>
          <w:rFonts w:ascii="Arial" w:hAnsi="Arial" w:cs="Arial"/>
          <w:sz w:val="21"/>
          <w:szCs w:val="21"/>
        </w:rPr>
        <w:t xml:space="preserve"> odst. </w:t>
      </w:r>
      <w:r>
        <w:rPr>
          <w:rFonts w:ascii="Arial" w:hAnsi="Arial" w:cs="Arial"/>
          <w:sz w:val="21"/>
          <w:szCs w:val="21"/>
        </w:rPr>
        <w:t>7</w:t>
      </w:r>
      <w:r w:rsidRPr="00A32C99">
        <w:rPr>
          <w:rFonts w:ascii="Arial" w:hAnsi="Arial" w:cs="Arial"/>
          <w:sz w:val="21"/>
          <w:szCs w:val="21"/>
        </w:rPr>
        <w:t xml:space="preserve"> nebo </w:t>
      </w:r>
      <w:r>
        <w:rPr>
          <w:rFonts w:ascii="Arial" w:hAnsi="Arial" w:cs="Arial"/>
          <w:sz w:val="21"/>
          <w:szCs w:val="21"/>
        </w:rPr>
        <w:t>8</w:t>
      </w:r>
      <w:r w:rsidRPr="00A32C99">
        <w:rPr>
          <w:rFonts w:ascii="Arial" w:hAnsi="Arial" w:cs="Arial"/>
          <w:sz w:val="21"/>
          <w:szCs w:val="21"/>
        </w:rPr>
        <w:t xml:space="preserve"> této Rámcové dohody</w:t>
      </w:r>
      <w:r w:rsidR="00C94BB4" w:rsidRPr="001E3590">
        <w:rPr>
          <w:rFonts w:ascii="Arial" w:hAnsi="Arial" w:cs="Arial"/>
          <w:sz w:val="21"/>
          <w:szCs w:val="21"/>
        </w:rPr>
        <w:t xml:space="preserve">. </w:t>
      </w:r>
    </w:p>
    <w:p w14:paraId="3C0214DE" w14:textId="77777777" w:rsidR="005B19C3" w:rsidRPr="0060784C" w:rsidRDefault="005B19C3" w:rsidP="001E3590">
      <w:pPr>
        <w:pStyle w:val="Odstavecseseznamem"/>
        <w:numPr>
          <w:ilvl w:val="1"/>
          <w:numId w:val="15"/>
        </w:numPr>
        <w:tabs>
          <w:tab w:val="clear" w:pos="705"/>
          <w:tab w:val="num" w:pos="709"/>
        </w:tabs>
        <w:spacing w:after="120"/>
        <w:ind w:left="709" w:hanging="709"/>
        <w:jc w:val="both"/>
        <w:rPr>
          <w:rFonts w:ascii="Arial" w:hAnsi="Arial" w:cs="Arial"/>
          <w:sz w:val="21"/>
          <w:szCs w:val="21"/>
        </w:rPr>
      </w:pPr>
      <w:r w:rsidRPr="0060784C">
        <w:rPr>
          <w:rFonts w:ascii="Arial" w:hAnsi="Arial" w:cs="Arial"/>
          <w:sz w:val="21"/>
          <w:szCs w:val="21"/>
        </w:rPr>
        <w:t>Dílčí smlouva zaniká:</w:t>
      </w:r>
    </w:p>
    <w:p w14:paraId="36E76B68"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dohodou smluvních stran;</w:t>
      </w:r>
    </w:p>
    <w:p w14:paraId="671037B1"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odstoupením Objednatele</w:t>
      </w:r>
    </w:p>
    <w:p w14:paraId="74356301" w14:textId="508A62C1" w:rsidR="005B19C3" w:rsidRPr="00E7477E" w:rsidRDefault="005B19C3" w:rsidP="005B19C3">
      <w:pPr>
        <w:spacing w:after="120"/>
        <w:ind w:left="1560"/>
        <w:jc w:val="both"/>
        <w:rPr>
          <w:rFonts w:ascii="Arial" w:hAnsi="Arial" w:cs="Arial"/>
          <w:sz w:val="21"/>
          <w:szCs w:val="21"/>
        </w:rPr>
      </w:pPr>
      <w:r w:rsidRPr="0060784C">
        <w:rPr>
          <w:rFonts w:ascii="Arial" w:hAnsi="Arial" w:cs="Arial"/>
          <w:sz w:val="21"/>
          <w:szCs w:val="21"/>
        </w:rPr>
        <w:t>i.</w:t>
      </w:r>
      <w:r w:rsidRPr="0060784C">
        <w:rPr>
          <w:rFonts w:ascii="Arial" w:hAnsi="Arial" w:cs="Arial"/>
          <w:sz w:val="21"/>
          <w:szCs w:val="21"/>
        </w:rPr>
        <w:tab/>
      </w:r>
      <w:r w:rsidRPr="00E7477E">
        <w:rPr>
          <w:rFonts w:ascii="Arial" w:hAnsi="Arial" w:cs="Arial"/>
          <w:sz w:val="21"/>
          <w:szCs w:val="21"/>
        </w:rPr>
        <w:t xml:space="preserve">v případě dle čl. VIII odst. </w:t>
      </w:r>
      <w:r w:rsidR="00AB34D3" w:rsidRPr="00E7477E">
        <w:rPr>
          <w:rFonts w:ascii="Arial" w:hAnsi="Arial" w:cs="Arial"/>
          <w:sz w:val="21"/>
          <w:szCs w:val="21"/>
        </w:rPr>
        <w:t>6</w:t>
      </w:r>
      <w:r w:rsidRPr="00E7477E">
        <w:rPr>
          <w:rFonts w:ascii="Arial" w:hAnsi="Arial" w:cs="Arial"/>
          <w:sz w:val="21"/>
          <w:szCs w:val="21"/>
        </w:rPr>
        <w:t xml:space="preserve"> písm. d) této Rámcové </w:t>
      </w:r>
      <w:r w:rsidR="00FF3E8F" w:rsidRPr="00E7477E">
        <w:rPr>
          <w:rFonts w:ascii="Arial" w:hAnsi="Arial" w:cs="Arial"/>
          <w:sz w:val="21"/>
          <w:szCs w:val="21"/>
        </w:rPr>
        <w:t>dohody</w:t>
      </w:r>
      <w:r w:rsidRPr="00E7477E">
        <w:rPr>
          <w:rFonts w:ascii="Arial" w:hAnsi="Arial" w:cs="Arial"/>
          <w:sz w:val="21"/>
          <w:szCs w:val="21"/>
        </w:rPr>
        <w:t>, nebo</w:t>
      </w:r>
    </w:p>
    <w:p w14:paraId="3F24182C" w14:textId="2759420D" w:rsidR="005B19C3" w:rsidRPr="00E7477E" w:rsidRDefault="005B19C3" w:rsidP="00EC4963">
      <w:pPr>
        <w:pStyle w:val="Odstavecseseznamem"/>
        <w:numPr>
          <w:ilvl w:val="0"/>
          <w:numId w:val="19"/>
        </w:numPr>
        <w:spacing w:after="120"/>
        <w:ind w:left="2127" w:hanging="567"/>
        <w:jc w:val="both"/>
        <w:rPr>
          <w:rFonts w:ascii="Arial" w:hAnsi="Arial" w:cs="Arial"/>
          <w:b/>
          <w:sz w:val="21"/>
          <w:szCs w:val="21"/>
        </w:rPr>
      </w:pPr>
      <w:r w:rsidRPr="00E7477E">
        <w:rPr>
          <w:rFonts w:ascii="Arial" w:hAnsi="Arial" w:cs="Arial"/>
          <w:sz w:val="21"/>
          <w:szCs w:val="21"/>
        </w:rPr>
        <w:t xml:space="preserve">v případě porušení dílčí smlouvy Dodavatelem podstatným způsobem, přičemž za takové porušení dílčí smlouvy podstatným způsobem smluvní strany považují zejména případ dle čl. XIII odst. 4 písm. a), </w:t>
      </w:r>
      <w:r w:rsidR="00E7477E" w:rsidRPr="00E7477E">
        <w:rPr>
          <w:rFonts w:ascii="Arial" w:hAnsi="Arial" w:cs="Arial"/>
          <w:sz w:val="21"/>
          <w:szCs w:val="21"/>
        </w:rPr>
        <w:t>f</w:t>
      </w:r>
      <w:r w:rsidRPr="00E7477E">
        <w:rPr>
          <w:rFonts w:ascii="Arial" w:hAnsi="Arial" w:cs="Arial"/>
          <w:sz w:val="21"/>
          <w:szCs w:val="21"/>
        </w:rPr>
        <w:t xml:space="preserve">) a </w:t>
      </w:r>
      <w:r w:rsidR="00E7477E" w:rsidRPr="00E7477E">
        <w:rPr>
          <w:rFonts w:ascii="Arial" w:hAnsi="Arial" w:cs="Arial"/>
          <w:sz w:val="21"/>
          <w:szCs w:val="21"/>
        </w:rPr>
        <w:t>h</w:t>
      </w:r>
      <w:r w:rsidRPr="00E7477E">
        <w:rPr>
          <w:rFonts w:ascii="Arial" w:hAnsi="Arial" w:cs="Arial"/>
          <w:sz w:val="21"/>
          <w:szCs w:val="21"/>
        </w:rPr>
        <w:t xml:space="preserve">) této Rámcové dohody a případ, kdy Dodavatel bude v prodlení s dodáním </w:t>
      </w:r>
      <w:r w:rsidR="00FF3E8F" w:rsidRPr="00E7477E">
        <w:rPr>
          <w:rFonts w:ascii="Arial" w:hAnsi="Arial" w:cs="Arial"/>
          <w:sz w:val="21"/>
          <w:szCs w:val="21"/>
        </w:rPr>
        <w:t>Předmětu plnění</w:t>
      </w:r>
      <w:r w:rsidRPr="00E7477E">
        <w:rPr>
          <w:rFonts w:ascii="Arial" w:hAnsi="Arial" w:cs="Arial"/>
          <w:sz w:val="21"/>
          <w:szCs w:val="21"/>
        </w:rPr>
        <w:t xml:space="preserve"> dle konkrétní dílčí smlouvy déle než </w:t>
      </w:r>
      <w:r w:rsidR="00E7477E" w:rsidRPr="00E7477E">
        <w:rPr>
          <w:rFonts w:ascii="Arial" w:hAnsi="Arial" w:cs="Arial"/>
          <w:sz w:val="21"/>
          <w:szCs w:val="21"/>
        </w:rPr>
        <w:t>7</w:t>
      </w:r>
      <w:r w:rsidRPr="00E7477E">
        <w:rPr>
          <w:rFonts w:ascii="Arial" w:hAnsi="Arial" w:cs="Arial"/>
          <w:sz w:val="21"/>
          <w:szCs w:val="21"/>
        </w:rPr>
        <w:t xml:space="preserve"> kalendářní</w:t>
      </w:r>
      <w:r w:rsidR="00E7477E" w:rsidRPr="00E7477E">
        <w:rPr>
          <w:rFonts w:ascii="Arial" w:hAnsi="Arial" w:cs="Arial"/>
          <w:sz w:val="21"/>
          <w:szCs w:val="21"/>
        </w:rPr>
        <w:t>ch</w:t>
      </w:r>
      <w:r w:rsidRPr="00E7477E">
        <w:rPr>
          <w:rFonts w:ascii="Arial" w:hAnsi="Arial" w:cs="Arial"/>
          <w:sz w:val="21"/>
          <w:szCs w:val="21"/>
        </w:rPr>
        <w:t xml:space="preserve"> dn</w:t>
      </w:r>
      <w:r w:rsidR="00E7477E" w:rsidRPr="00E7477E">
        <w:rPr>
          <w:rFonts w:ascii="Arial" w:hAnsi="Arial" w:cs="Arial"/>
          <w:sz w:val="21"/>
          <w:szCs w:val="21"/>
        </w:rPr>
        <w:t>ů</w:t>
      </w:r>
      <w:r w:rsidRPr="00E7477E">
        <w:rPr>
          <w:rFonts w:ascii="Arial" w:hAnsi="Arial" w:cs="Arial"/>
          <w:sz w:val="21"/>
          <w:szCs w:val="21"/>
        </w:rPr>
        <w:t>.</w:t>
      </w:r>
    </w:p>
    <w:p w14:paraId="66C01EBB" w14:textId="07FE9D1B"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rPr>
        <w:t>Účinky odstoupení od Rámcové dohody nebo od konkrétní dílčí smlouvy nastávají dnem doručení písemného oznámení o odstoupení druhé smluvní straně</w:t>
      </w:r>
      <w:bookmarkEnd w:id="8"/>
      <w:r w:rsidRPr="000463A5">
        <w:rPr>
          <w:rFonts w:ascii="Arial" w:hAnsi="Arial" w:cs="Arial"/>
          <w:b w:val="0"/>
          <w:sz w:val="21"/>
          <w:szCs w:val="21"/>
        </w:rPr>
        <w:t xml:space="preserve">. Oznámení o odstoupení od Rámcové dohody </w:t>
      </w:r>
      <w:r w:rsidR="002A7915" w:rsidRPr="000463A5">
        <w:rPr>
          <w:rFonts w:ascii="Arial" w:hAnsi="Arial" w:cs="Arial"/>
          <w:b w:val="0"/>
          <w:sz w:val="21"/>
          <w:szCs w:val="21"/>
        </w:rPr>
        <w:t xml:space="preserve">nebo </w:t>
      </w:r>
      <w:r w:rsidRPr="000463A5">
        <w:rPr>
          <w:rFonts w:ascii="Arial" w:hAnsi="Arial" w:cs="Arial"/>
          <w:b w:val="0"/>
          <w:sz w:val="21"/>
          <w:szCs w:val="21"/>
        </w:rPr>
        <w:t>od konkrétní dílčí smlouvy musí být odesláno doporučeně</w:t>
      </w:r>
      <w:r w:rsidR="00E02932">
        <w:rPr>
          <w:rFonts w:ascii="Arial" w:hAnsi="Arial" w:cs="Arial"/>
          <w:b w:val="0"/>
          <w:sz w:val="21"/>
          <w:szCs w:val="21"/>
        </w:rPr>
        <w:t xml:space="preserve"> nebo do datové schránky druhé smluvní strany</w:t>
      </w:r>
      <w:r w:rsidRPr="000463A5">
        <w:rPr>
          <w:rFonts w:ascii="Arial" w:hAnsi="Arial" w:cs="Arial"/>
          <w:b w:val="0"/>
          <w:sz w:val="21"/>
          <w:szCs w:val="21"/>
        </w:rPr>
        <w:t>. Odstoupením od této Rámcové dohody nebo od konkrétní dílčí smlouvy nedochází ke zrušení smluvního vztahu od samého počátku, vzájemná plnění, která si smluvní strany do ukončení Rámcové dohody nebo konkrétní dílčí smlouvy odstoupením poskytly, si obě smluvní strany ponechají.</w:t>
      </w:r>
    </w:p>
    <w:p w14:paraId="7367E876" w14:textId="35856B04"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lang w:eastAsia="cs-CZ"/>
        </w:rPr>
        <w:t xml:space="preserve">Smluvní strany jsou oprávněny tuto Rámcovou dohodu kdykoli vypovědět, a to bez udání důvodu. Výpovědní doba je </w:t>
      </w:r>
      <w:r w:rsidR="00F56B87">
        <w:rPr>
          <w:rFonts w:ascii="Arial" w:hAnsi="Arial" w:cs="Arial"/>
          <w:b w:val="0"/>
          <w:sz w:val="21"/>
          <w:szCs w:val="21"/>
          <w:lang w:eastAsia="cs-CZ"/>
        </w:rPr>
        <w:t>3</w:t>
      </w:r>
      <w:r w:rsidRPr="000463A5">
        <w:rPr>
          <w:rFonts w:ascii="Arial" w:hAnsi="Arial" w:cs="Arial"/>
          <w:b w:val="0"/>
          <w:sz w:val="21"/>
          <w:szCs w:val="21"/>
          <w:lang w:eastAsia="cs-CZ"/>
        </w:rPr>
        <w:t xml:space="preserve"> (slovy: </w:t>
      </w:r>
      <w:r w:rsidR="00F56B87">
        <w:rPr>
          <w:rFonts w:ascii="Arial" w:hAnsi="Arial" w:cs="Arial"/>
          <w:b w:val="0"/>
          <w:sz w:val="21"/>
          <w:szCs w:val="21"/>
          <w:lang w:eastAsia="cs-CZ"/>
        </w:rPr>
        <w:t>tři</w:t>
      </w:r>
      <w:r w:rsidRPr="000463A5">
        <w:rPr>
          <w:rFonts w:ascii="Arial" w:hAnsi="Arial" w:cs="Arial"/>
          <w:b w:val="0"/>
          <w:sz w:val="21"/>
          <w:szCs w:val="21"/>
          <w:lang w:eastAsia="cs-CZ"/>
        </w:rPr>
        <w:t>) měsíc</w:t>
      </w:r>
      <w:r w:rsidR="00F56B87">
        <w:rPr>
          <w:rFonts w:ascii="Arial" w:hAnsi="Arial" w:cs="Arial"/>
          <w:b w:val="0"/>
          <w:sz w:val="21"/>
          <w:szCs w:val="21"/>
          <w:lang w:eastAsia="cs-CZ"/>
        </w:rPr>
        <w:t>e</w:t>
      </w:r>
      <w:r w:rsidRPr="000463A5">
        <w:rPr>
          <w:rFonts w:ascii="Arial" w:hAnsi="Arial" w:cs="Arial"/>
          <w:b w:val="0"/>
          <w:sz w:val="21"/>
          <w:szCs w:val="21"/>
          <w:lang w:eastAsia="cs-CZ"/>
        </w:rPr>
        <w:t xml:space="preserve"> a počíná běžet prvním dnem kalendářního měsíce následujícího po doručení písemné výpovědi druhé smluvní straně. </w:t>
      </w:r>
      <w:r w:rsidRPr="000463A5">
        <w:rPr>
          <w:rFonts w:ascii="Arial" w:hAnsi="Arial" w:cs="Arial"/>
          <w:b w:val="0"/>
          <w:bCs/>
          <w:iCs/>
          <w:spacing w:val="-2"/>
          <w:sz w:val="21"/>
          <w:szCs w:val="21"/>
          <w:lang w:eastAsia="cs-CZ"/>
        </w:rPr>
        <w:t>Výpověď musí být odeslána doporučeně</w:t>
      </w:r>
      <w:r w:rsidR="00E02932">
        <w:rPr>
          <w:rFonts w:ascii="Arial" w:hAnsi="Arial" w:cs="Arial"/>
          <w:b w:val="0"/>
          <w:bCs/>
          <w:iCs/>
          <w:spacing w:val="-2"/>
          <w:sz w:val="21"/>
          <w:szCs w:val="21"/>
          <w:lang w:eastAsia="cs-CZ"/>
        </w:rPr>
        <w:t xml:space="preserve"> nebo do datové schránky druhé smluvní strany</w:t>
      </w:r>
      <w:r w:rsidRPr="000463A5">
        <w:rPr>
          <w:rFonts w:ascii="Arial" w:hAnsi="Arial" w:cs="Arial"/>
          <w:b w:val="0"/>
          <w:bCs/>
          <w:iCs/>
          <w:spacing w:val="-2"/>
          <w:sz w:val="21"/>
          <w:szCs w:val="21"/>
          <w:lang w:eastAsia="cs-CZ"/>
        </w:rPr>
        <w:t>. Smluvní strany berou na vědomí, že po dobu výpovědní doby jsou povinny plnit povinnosti z této Rámcové dohody pro ně vyplývající.</w:t>
      </w:r>
    </w:p>
    <w:p w14:paraId="058AE9B4" w14:textId="0FEEC035" w:rsidR="00407F07" w:rsidRPr="000463A5" w:rsidRDefault="005B19C3" w:rsidP="00EC4963">
      <w:pPr>
        <w:pStyle w:val="Prohlen"/>
        <w:numPr>
          <w:ilvl w:val="1"/>
          <w:numId w:val="15"/>
        </w:numPr>
        <w:spacing w:after="120" w:line="240" w:lineRule="auto"/>
        <w:jc w:val="both"/>
        <w:outlineLvl w:val="0"/>
        <w:rPr>
          <w:rFonts w:ascii="Arial" w:hAnsi="Arial" w:cs="Arial"/>
          <w:b w:val="0"/>
          <w:bCs/>
          <w:iCs/>
          <w:spacing w:val="-2"/>
          <w:sz w:val="21"/>
          <w:szCs w:val="21"/>
          <w:lang w:eastAsia="cs-CZ"/>
        </w:rPr>
      </w:pPr>
      <w:r w:rsidRPr="000463A5">
        <w:rPr>
          <w:rFonts w:ascii="Arial" w:hAnsi="Arial" w:cs="Arial"/>
          <w:b w:val="0"/>
          <w:bCs/>
          <w:iCs/>
          <w:spacing w:val="-2"/>
          <w:sz w:val="21"/>
          <w:szCs w:val="21"/>
          <w:lang w:eastAsia="cs-CZ"/>
        </w:rPr>
        <w:t>Ukončením této Rámcové dohody nejsou dotčena ustanovení týkající se smluvních pokut, náhrady škody, a ustanovení týkající se takových práv a povinností, z jejichž povahy vyplývá, že mají trvat i po ukončení této Rámcové dohody. Na vztahy, včetně dílčích smluv, založené za trvání této Rámcové dohody se tato Rámcová dohoda užije i v případě, že již byla ukončena.</w:t>
      </w:r>
    </w:p>
    <w:p w14:paraId="7DD5A1D2" w14:textId="76274061" w:rsidR="00C573EC" w:rsidRDefault="00C573EC" w:rsidP="00F63FE7">
      <w:pPr>
        <w:spacing w:after="0" w:line="240" w:lineRule="auto"/>
        <w:jc w:val="center"/>
        <w:rPr>
          <w:rFonts w:ascii="Arial" w:hAnsi="Arial" w:cs="Arial"/>
          <w:b/>
          <w:sz w:val="21"/>
          <w:szCs w:val="21"/>
        </w:rPr>
      </w:pPr>
    </w:p>
    <w:p w14:paraId="5ADDB62F" w14:textId="06A3071D" w:rsidR="005F3E0D" w:rsidRDefault="005F3E0D" w:rsidP="00F63FE7">
      <w:pPr>
        <w:spacing w:after="0" w:line="240" w:lineRule="auto"/>
        <w:jc w:val="center"/>
        <w:rPr>
          <w:rFonts w:ascii="Arial" w:hAnsi="Arial" w:cs="Arial"/>
          <w:b/>
          <w:sz w:val="21"/>
          <w:szCs w:val="21"/>
        </w:rPr>
      </w:pPr>
    </w:p>
    <w:p w14:paraId="37549570" w14:textId="77777777" w:rsidR="005F3E0D" w:rsidRPr="00952D60" w:rsidRDefault="005F3E0D" w:rsidP="00F63FE7">
      <w:pPr>
        <w:spacing w:after="0" w:line="240" w:lineRule="auto"/>
        <w:jc w:val="center"/>
        <w:rPr>
          <w:rFonts w:ascii="Arial" w:hAnsi="Arial" w:cs="Arial"/>
          <w:b/>
          <w:sz w:val="21"/>
          <w:szCs w:val="21"/>
        </w:rPr>
      </w:pPr>
    </w:p>
    <w:p w14:paraId="354A80D3" w14:textId="0730FFE5" w:rsidR="00407F07" w:rsidRPr="00952D60" w:rsidRDefault="00407F07" w:rsidP="00F63FE7">
      <w:pPr>
        <w:spacing w:after="0" w:line="240" w:lineRule="auto"/>
        <w:jc w:val="center"/>
        <w:rPr>
          <w:rFonts w:ascii="Arial" w:hAnsi="Arial" w:cs="Arial"/>
          <w:b/>
          <w:sz w:val="21"/>
          <w:szCs w:val="21"/>
        </w:rPr>
      </w:pPr>
      <w:r w:rsidRPr="00952D60">
        <w:rPr>
          <w:rFonts w:ascii="Arial" w:hAnsi="Arial" w:cs="Arial"/>
          <w:b/>
          <w:sz w:val="21"/>
          <w:szCs w:val="21"/>
        </w:rPr>
        <w:lastRenderedPageBreak/>
        <w:t>XIV.</w:t>
      </w:r>
    </w:p>
    <w:p w14:paraId="1CD26170" w14:textId="77777777" w:rsidR="00F63FE7" w:rsidRPr="00952D60" w:rsidRDefault="00F63FE7" w:rsidP="00F63FE7">
      <w:pPr>
        <w:tabs>
          <w:tab w:val="center" w:pos="4536"/>
          <w:tab w:val="left" w:pos="6438"/>
        </w:tabs>
        <w:spacing w:after="0" w:line="240" w:lineRule="auto"/>
        <w:rPr>
          <w:rFonts w:ascii="Arial" w:hAnsi="Arial" w:cs="Arial"/>
          <w:b/>
          <w:sz w:val="21"/>
          <w:szCs w:val="21"/>
        </w:rPr>
      </w:pPr>
      <w:r w:rsidRPr="00952D60">
        <w:rPr>
          <w:rFonts w:ascii="Arial" w:hAnsi="Arial" w:cs="Arial"/>
          <w:b/>
          <w:sz w:val="21"/>
          <w:szCs w:val="21"/>
        </w:rPr>
        <w:tab/>
        <w:t>ZÁVĚREČNÁ USTANOVENÍ</w:t>
      </w:r>
      <w:r w:rsidRPr="00952D60">
        <w:rPr>
          <w:rFonts w:ascii="Arial" w:hAnsi="Arial" w:cs="Arial"/>
          <w:b/>
          <w:sz w:val="21"/>
          <w:szCs w:val="21"/>
        </w:rPr>
        <w:tab/>
      </w:r>
    </w:p>
    <w:p w14:paraId="4DF0D928" w14:textId="77777777" w:rsidR="00F63FE7" w:rsidRPr="00952D60" w:rsidRDefault="00F63FE7" w:rsidP="00F63FE7">
      <w:pPr>
        <w:tabs>
          <w:tab w:val="center" w:pos="4536"/>
          <w:tab w:val="left" w:pos="6438"/>
        </w:tabs>
        <w:spacing w:after="0" w:line="240" w:lineRule="auto"/>
        <w:rPr>
          <w:rFonts w:ascii="Arial" w:hAnsi="Arial" w:cs="Arial"/>
          <w:b/>
          <w:sz w:val="21"/>
          <w:szCs w:val="21"/>
        </w:rPr>
      </w:pPr>
    </w:p>
    <w:p w14:paraId="05BF3DC1" w14:textId="46939254"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Smluvní strany se dohodly, že jakékoliv změny a doplňky této</w:t>
      </w:r>
      <w:r w:rsidR="00BD5853">
        <w:rPr>
          <w:sz w:val="21"/>
          <w:szCs w:val="21"/>
          <w:lang w:val="cs-CZ" w:eastAsia="ar-SA"/>
        </w:rPr>
        <w:t xml:space="preserve"> Rámcové dohody</w:t>
      </w:r>
      <w:r w:rsidRPr="00A1504B">
        <w:rPr>
          <w:sz w:val="21"/>
          <w:szCs w:val="21"/>
          <w:lang w:eastAsia="ar-SA"/>
        </w:rPr>
        <w:t xml:space="preserve"> jsou možné pouze písemnými dodatky takto označovanými, číslovanými vzestupnou řadou a po dohodě obou smluvních stran</w:t>
      </w:r>
      <w:r w:rsidRPr="00A1504B">
        <w:rPr>
          <w:sz w:val="21"/>
          <w:szCs w:val="21"/>
          <w:lang w:val="cs-CZ" w:eastAsia="ar-SA"/>
        </w:rPr>
        <w:t>; s výjimkou změn zmocněnců a kontaktních údajů o nich a dalších případů stanovených v</w:t>
      </w:r>
      <w:r w:rsidR="00BD5853">
        <w:rPr>
          <w:sz w:val="21"/>
          <w:szCs w:val="21"/>
          <w:lang w:val="cs-CZ" w:eastAsia="ar-SA"/>
        </w:rPr>
        <w:t> </w:t>
      </w:r>
      <w:r w:rsidRPr="00A1504B">
        <w:rPr>
          <w:sz w:val="21"/>
          <w:szCs w:val="21"/>
          <w:lang w:val="cs-CZ" w:eastAsia="ar-SA"/>
        </w:rPr>
        <w:t>této</w:t>
      </w:r>
      <w:r w:rsidR="00BD5853">
        <w:rPr>
          <w:sz w:val="21"/>
          <w:szCs w:val="21"/>
          <w:lang w:val="cs-CZ" w:eastAsia="ar-SA"/>
        </w:rPr>
        <w:t xml:space="preserve"> Rámcové dohodě</w:t>
      </w:r>
      <w:r w:rsidRPr="00A1504B">
        <w:rPr>
          <w:sz w:val="21"/>
          <w:szCs w:val="21"/>
          <w:lang w:eastAsia="ar-SA"/>
        </w:rPr>
        <w:t>.</w:t>
      </w:r>
    </w:p>
    <w:p w14:paraId="14B0CFDC" w14:textId="266186B8"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Práva a povinnosti vyplývající z této</w:t>
      </w:r>
      <w:r w:rsidR="00BD5853">
        <w:rPr>
          <w:sz w:val="21"/>
          <w:szCs w:val="21"/>
          <w:lang w:val="cs-CZ"/>
        </w:rPr>
        <w:t xml:space="preserve"> </w:t>
      </w:r>
      <w:r w:rsidR="00BD5853">
        <w:rPr>
          <w:sz w:val="21"/>
          <w:szCs w:val="21"/>
          <w:lang w:val="cs-CZ" w:eastAsia="ar-SA"/>
        </w:rPr>
        <w:t>Rámcové dohody</w:t>
      </w:r>
      <w:r w:rsidRPr="00A1504B">
        <w:rPr>
          <w:sz w:val="21"/>
          <w:szCs w:val="21"/>
        </w:rPr>
        <w:t xml:space="preserve"> nelze bez souhlasu druhé smluvní strany převést na třetí stranu.</w:t>
      </w:r>
    </w:p>
    <w:p w14:paraId="5E22EDFB" w14:textId="067A116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sz w:val="21"/>
          <w:szCs w:val="21"/>
          <w:lang w:val="cs-CZ" w:eastAsia="ar-SA"/>
        </w:rPr>
        <w:t>Rámcové dohoda</w:t>
      </w:r>
      <w:r w:rsidRPr="00A1504B">
        <w:rPr>
          <w:sz w:val="21"/>
          <w:szCs w:val="21"/>
        </w:rPr>
        <w:t xml:space="preserve"> je za podmínek uvedených v odst. 1 tohoto článku závazná i pro případné</w:t>
      </w:r>
      <w:r w:rsidRPr="00A1504B">
        <w:rPr>
          <w:sz w:val="21"/>
          <w:szCs w:val="21"/>
          <w:lang w:val="cs-CZ"/>
        </w:rPr>
        <w:t xml:space="preserve"> </w:t>
      </w:r>
      <w:r w:rsidRPr="00A1504B">
        <w:rPr>
          <w:sz w:val="21"/>
          <w:szCs w:val="21"/>
        </w:rPr>
        <w:t>právní nástupce smluvních stran.</w:t>
      </w:r>
    </w:p>
    <w:p w14:paraId="02B68239" w14:textId="015F0631"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na sebe přebírají nebezpečí změny okolností a jsou povinny plnit závazky podle této </w:t>
      </w:r>
      <w:r w:rsidR="00BD5853">
        <w:rPr>
          <w:sz w:val="21"/>
          <w:szCs w:val="21"/>
          <w:lang w:val="cs-CZ" w:eastAsia="ar-SA"/>
        </w:rPr>
        <w:t>Rámcové dohody</w:t>
      </w:r>
      <w:r w:rsidRPr="00A1504B">
        <w:rPr>
          <w:sz w:val="21"/>
          <w:szCs w:val="21"/>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rsidR="00BD5853">
        <w:rPr>
          <w:sz w:val="21"/>
          <w:szCs w:val="21"/>
          <w:lang w:val="cs-CZ" w:eastAsia="ar-SA"/>
        </w:rPr>
        <w:t>Rámcové dohody</w:t>
      </w:r>
      <w:r w:rsidRPr="00A1504B">
        <w:rPr>
          <w:sz w:val="21"/>
          <w:szCs w:val="21"/>
        </w:rPr>
        <w:t xml:space="preserve">. I v případě, že plnění jedné ze stran bude v hrubém nepoměru k tomu, co poskytla druhá strana, nemůže zkrácená strana požadovat zrušení </w:t>
      </w:r>
      <w:r w:rsidR="00BD5853">
        <w:rPr>
          <w:sz w:val="21"/>
          <w:szCs w:val="21"/>
          <w:lang w:val="cs-CZ" w:eastAsia="ar-SA"/>
        </w:rPr>
        <w:t>Rámcové dohody</w:t>
      </w:r>
      <w:r w:rsidRPr="00A1504B">
        <w:rPr>
          <w:sz w:val="21"/>
          <w:szCs w:val="21"/>
        </w:rPr>
        <w:t xml:space="preserve"> a navrácení všeho do původního stavu.  </w:t>
      </w:r>
    </w:p>
    <w:p w14:paraId="2EAE6DD8" w14:textId="2698E4A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si nepřejí, aby nad rámec výslovných ustanovení této </w:t>
      </w:r>
      <w:r w:rsidR="00BD5853">
        <w:rPr>
          <w:sz w:val="21"/>
          <w:szCs w:val="21"/>
          <w:lang w:val="cs-CZ" w:eastAsia="ar-SA"/>
        </w:rPr>
        <w:t>Rámcové dohody</w:t>
      </w:r>
      <w:r w:rsidRPr="00A1504B">
        <w:rPr>
          <w:sz w:val="21"/>
          <w:szCs w:val="21"/>
        </w:rPr>
        <w:t xml:space="preserve"> byla jakákoliv práva a povinnosti dovozovány z dosavadní či budoucí praxe zavedené mezi smluvními stranami či zvyklostí zachovávaných obecně či v odvětví týkajícím se předmětu této </w:t>
      </w:r>
      <w:r w:rsidR="00BD5853">
        <w:rPr>
          <w:sz w:val="21"/>
          <w:szCs w:val="21"/>
          <w:lang w:val="cs-CZ" w:eastAsia="ar-SA"/>
        </w:rPr>
        <w:t>Rámcové dohody</w:t>
      </w:r>
      <w:r w:rsidRPr="00A1504B">
        <w:rPr>
          <w:sz w:val="21"/>
          <w:szCs w:val="21"/>
        </w:rPr>
        <w:t xml:space="preserve">, ledaže je v </w:t>
      </w:r>
      <w:r w:rsidR="00BD5853">
        <w:rPr>
          <w:sz w:val="21"/>
          <w:szCs w:val="21"/>
          <w:lang w:val="cs-CZ" w:eastAsia="ar-SA"/>
        </w:rPr>
        <w:t>Rámcové dohodě</w:t>
      </w:r>
      <w:r w:rsidR="00BD5853" w:rsidRPr="00A1504B">
        <w:rPr>
          <w:sz w:val="21"/>
          <w:szCs w:val="21"/>
        </w:rPr>
        <w:t xml:space="preserve"> </w:t>
      </w:r>
      <w:r w:rsidRPr="00A1504B">
        <w:rPr>
          <w:sz w:val="21"/>
          <w:szCs w:val="21"/>
        </w:rPr>
        <w:t>výslovně sjednáno jinak. Vedle uvedeného si smluvní strany potvrzují, že si nejsou vědomy žádných dosud mezi nimi zavedených obchodních zvyklostí či praxe.</w:t>
      </w:r>
    </w:p>
    <w:p w14:paraId="74B8C698" w14:textId="532A391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Je-li nebo stane-li se některé ustanovení této </w:t>
      </w:r>
      <w:r w:rsidR="00BD5853">
        <w:rPr>
          <w:sz w:val="21"/>
          <w:szCs w:val="21"/>
          <w:lang w:val="cs-CZ" w:eastAsia="ar-SA"/>
        </w:rPr>
        <w:t>Rámcové dohody</w:t>
      </w:r>
      <w:r w:rsidRPr="00A1504B">
        <w:rPr>
          <w:sz w:val="21"/>
          <w:szCs w:val="21"/>
        </w:rPr>
        <w:t xml:space="preserve"> neplatné či neúčinné, nedotýká se to ostatních ustanovení této </w:t>
      </w:r>
      <w:r w:rsidR="00BD5853">
        <w:rPr>
          <w:sz w:val="21"/>
          <w:szCs w:val="21"/>
          <w:lang w:val="cs-CZ" w:eastAsia="ar-SA"/>
        </w:rPr>
        <w:t>Rámcové dohody</w:t>
      </w:r>
      <w:r w:rsidRPr="00A1504B">
        <w:rPr>
          <w:sz w:val="21"/>
          <w:szCs w:val="21"/>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BD5853">
        <w:rPr>
          <w:sz w:val="21"/>
          <w:szCs w:val="21"/>
          <w:lang w:val="cs-CZ" w:eastAsia="ar-SA"/>
        </w:rPr>
        <w:t>Rámcové dohody</w:t>
      </w:r>
      <w:r w:rsidRPr="00A1504B">
        <w:rPr>
          <w:sz w:val="21"/>
          <w:szCs w:val="21"/>
        </w:rPr>
        <w:t xml:space="preserve"> zdánlivým (nicotným), posoudí se vliv této vady na ostatní ustanovení </w:t>
      </w:r>
      <w:r w:rsidR="00BD5853">
        <w:rPr>
          <w:sz w:val="21"/>
          <w:szCs w:val="21"/>
          <w:lang w:val="cs-CZ" w:eastAsia="ar-SA"/>
        </w:rPr>
        <w:t>Rámcové dohody</w:t>
      </w:r>
      <w:r w:rsidRPr="00A1504B">
        <w:rPr>
          <w:sz w:val="21"/>
          <w:szCs w:val="21"/>
        </w:rPr>
        <w:t xml:space="preserve"> obdobně podle § 576 OZ</w:t>
      </w:r>
      <w:r w:rsidRPr="00A1504B">
        <w:rPr>
          <w:sz w:val="21"/>
          <w:szCs w:val="21"/>
          <w:lang w:val="cs-CZ"/>
        </w:rPr>
        <w:t>.</w:t>
      </w:r>
    </w:p>
    <w:p w14:paraId="6FA79EDD" w14:textId="6B63197E" w:rsidR="00716AB2" w:rsidRPr="00A1504B" w:rsidRDefault="00BD5853" w:rsidP="00EC4963">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tímto prohlašuje, že dodržuje základní lidská práva a všeobecně uznávané etické a morální standardy v souladu s Všeobecnou deklarací lidských práv (dále jen „Práva“). V případě, že se </w:t>
      </w:r>
      <w:r>
        <w:rPr>
          <w:sz w:val="21"/>
          <w:szCs w:val="21"/>
          <w:lang w:val="cs-CZ"/>
        </w:rPr>
        <w:t>Objednatel</w:t>
      </w:r>
      <w:r w:rsidR="00716AB2" w:rsidRPr="00A1504B">
        <w:rPr>
          <w:sz w:val="21"/>
          <w:szCs w:val="21"/>
        </w:rPr>
        <w:t xml:space="preserve"> hodnověrným a prokazatelným způsobem dozví, že ze strany </w:t>
      </w:r>
      <w:r>
        <w:rPr>
          <w:sz w:val="21"/>
          <w:szCs w:val="21"/>
          <w:lang w:val="cs-CZ"/>
        </w:rPr>
        <w:t>Dodavatele</w:t>
      </w:r>
      <w:r w:rsidR="00716AB2" w:rsidRPr="00A1504B">
        <w:rPr>
          <w:sz w:val="21"/>
          <w:szCs w:val="21"/>
        </w:rPr>
        <w:t xml:space="preserve"> došlo nebo dochází k porušení Práv, a </w:t>
      </w:r>
      <w:r>
        <w:rPr>
          <w:sz w:val="21"/>
          <w:szCs w:val="21"/>
          <w:lang w:val="cs-CZ"/>
        </w:rPr>
        <w:t>Dodavatel</w:t>
      </w:r>
      <w:r w:rsidR="00716AB2" w:rsidRPr="00A1504B">
        <w:rPr>
          <w:sz w:val="21"/>
          <w:szCs w:val="21"/>
        </w:rPr>
        <w:t xml:space="preserve"> i přes předchozí písemné upozornění </w:t>
      </w:r>
      <w:r>
        <w:rPr>
          <w:sz w:val="21"/>
          <w:szCs w:val="21"/>
          <w:lang w:val="cs-CZ"/>
        </w:rPr>
        <w:t>Objednatele</w:t>
      </w:r>
      <w:r w:rsidR="00716AB2" w:rsidRPr="00A1504B">
        <w:rPr>
          <w:sz w:val="21"/>
          <w:szCs w:val="21"/>
        </w:rPr>
        <w:t xml:space="preserve"> pokračuje v porušování Práv nebo nezjedná nápravu, má </w:t>
      </w:r>
      <w:r>
        <w:rPr>
          <w:sz w:val="21"/>
          <w:szCs w:val="21"/>
          <w:lang w:val="cs-CZ"/>
        </w:rPr>
        <w:t>Objednatel</w:t>
      </w:r>
      <w:r w:rsidR="00716AB2" w:rsidRPr="00A1504B">
        <w:rPr>
          <w:sz w:val="21"/>
          <w:szCs w:val="21"/>
        </w:rPr>
        <w:t xml:space="preserve"> právo odstoupit od tét</w:t>
      </w:r>
      <w:r>
        <w:rPr>
          <w:sz w:val="21"/>
          <w:szCs w:val="21"/>
          <w:lang w:val="cs-CZ"/>
        </w:rPr>
        <w:t xml:space="preserve">o </w:t>
      </w:r>
      <w:r>
        <w:rPr>
          <w:sz w:val="21"/>
          <w:szCs w:val="21"/>
          <w:lang w:val="cs-CZ" w:eastAsia="ar-SA"/>
        </w:rPr>
        <w:t>Rámcové dohody</w:t>
      </w:r>
      <w:r w:rsidR="00716AB2" w:rsidRPr="00A1504B">
        <w:rPr>
          <w:sz w:val="21"/>
          <w:szCs w:val="21"/>
        </w:rPr>
        <w:t xml:space="preserve"> za podmínek uvedených v čl. X</w:t>
      </w:r>
      <w:r>
        <w:rPr>
          <w:sz w:val="21"/>
          <w:szCs w:val="21"/>
          <w:lang w:val="cs-CZ"/>
        </w:rPr>
        <w:t>II</w:t>
      </w:r>
      <w:r w:rsidR="00716AB2" w:rsidRPr="00A1504B">
        <w:rPr>
          <w:sz w:val="21"/>
          <w:szCs w:val="21"/>
          <w:lang w:val="cs-CZ"/>
        </w:rPr>
        <w:t>I</w:t>
      </w:r>
      <w:r w:rsidR="00716AB2" w:rsidRPr="00A1504B">
        <w:rPr>
          <w:sz w:val="21"/>
          <w:szCs w:val="21"/>
        </w:rPr>
        <w:t xml:space="preserve"> této </w:t>
      </w:r>
      <w:r>
        <w:rPr>
          <w:sz w:val="21"/>
          <w:szCs w:val="21"/>
          <w:lang w:val="cs-CZ" w:eastAsia="ar-SA"/>
        </w:rPr>
        <w:t>Rámcové dohody</w:t>
      </w:r>
      <w:r w:rsidR="00716AB2" w:rsidRPr="00A1504B">
        <w:rPr>
          <w:sz w:val="21"/>
          <w:szCs w:val="21"/>
        </w:rPr>
        <w:t>.</w:t>
      </w:r>
    </w:p>
    <w:p w14:paraId="0C8688FD" w14:textId="796AA713" w:rsidR="00716AB2" w:rsidRPr="00A1504B" w:rsidRDefault="00BD5853" w:rsidP="00EC4963">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dále prohlašuje, že při plnění této </w:t>
      </w:r>
      <w:r>
        <w:rPr>
          <w:sz w:val="21"/>
          <w:szCs w:val="21"/>
          <w:lang w:val="cs-CZ" w:eastAsia="ar-SA"/>
        </w:rPr>
        <w:t>Rámcové dohody</w:t>
      </w:r>
      <w:r w:rsidR="00716AB2" w:rsidRPr="00A1504B">
        <w:rPr>
          <w:sz w:val="21"/>
          <w:szCs w:val="21"/>
        </w:rPr>
        <w:t xml:space="preserve"> bude dodržovat spravedlivé pracovní podmínky a uznávat a zajišťovat práva zaměstnanců v souladu s pracovněprávními předpisy a předpisy o bezpečnosti práce platnými v zemi, ve které je předmět této </w:t>
      </w:r>
      <w:r>
        <w:rPr>
          <w:sz w:val="21"/>
          <w:szCs w:val="21"/>
          <w:lang w:val="cs-CZ" w:eastAsia="ar-SA"/>
        </w:rPr>
        <w:t>Rámcové dohody</w:t>
      </w:r>
      <w:r w:rsidR="00716AB2" w:rsidRPr="00A1504B">
        <w:rPr>
          <w:sz w:val="21"/>
          <w:szCs w:val="21"/>
        </w:rPr>
        <w:t xml:space="preserve"> plněn. </w:t>
      </w:r>
      <w:r w:rsidRPr="00952D60">
        <w:rPr>
          <w:bCs/>
          <w:sz w:val="21"/>
          <w:szCs w:val="21"/>
        </w:rPr>
        <w:t xml:space="preserve">Dodavatel podpisem této </w:t>
      </w:r>
      <w:r>
        <w:rPr>
          <w:bCs/>
          <w:sz w:val="21"/>
          <w:szCs w:val="21"/>
          <w:lang w:val="cs-CZ"/>
        </w:rPr>
        <w:t>Rámcové dohody</w:t>
      </w:r>
      <w:r w:rsidRPr="00952D60">
        <w:rPr>
          <w:bCs/>
          <w:sz w:val="21"/>
          <w:szCs w:val="21"/>
        </w:rPr>
        <w:t xml:space="preserve"> prohlašuje, že dodržuje povinnosti uvedené v tomto odstavci a zavazuje se je dodržovat po celou dobu trvání této </w:t>
      </w:r>
      <w:r>
        <w:rPr>
          <w:bCs/>
          <w:sz w:val="21"/>
          <w:szCs w:val="21"/>
          <w:lang w:val="cs-CZ"/>
        </w:rPr>
        <w:t>Rámcové dohody</w:t>
      </w:r>
      <w:r w:rsidR="009265E0" w:rsidRPr="0098611E">
        <w:rPr>
          <w:sz w:val="21"/>
          <w:szCs w:val="21"/>
        </w:rPr>
        <w:t xml:space="preserve">.V případě, že se </w:t>
      </w:r>
      <w:r w:rsidR="009265E0" w:rsidRPr="0098611E">
        <w:rPr>
          <w:sz w:val="21"/>
          <w:szCs w:val="21"/>
          <w:lang w:val="cs-CZ"/>
        </w:rPr>
        <w:t>O</w:t>
      </w:r>
      <w:proofErr w:type="spellStart"/>
      <w:r w:rsidR="009265E0" w:rsidRPr="0098611E">
        <w:rPr>
          <w:sz w:val="21"/>
          <w:szCs w:val="21"/>
        </w:rPr>
        <w:t>bjednatel</w:t>
      </w:r>
      <w:proofErr w:type="spellEnd"/>
      <w:r w:rsidR="009265E0" w:rsidRPr="0098611E">
        <w:rPr>
          <w:sz w:val="21"/>
          <w:szCs w:val="21"/>
        </w:rPr>
        <w:t xml:space="preserve"> hodnověrným a prokazatelným způsobem dozví, že ze strany </w:t>
      </w:r>
      <w:r w:rsidR="009265E0" w:rsidRPr="0098611E">
        <w:rPr>
          <w:sz w:val="21"/>
          <w:szCs w:val="21"/>
          <w:lang w:val="cs-CZ"/>
        </w:rPr>
        <w:t>Dodavatele</w:t>
      </w:r>
      <w:r w:rsidR="009265E0" w:rsidRPr="0098611E">
        <w:rPr>
          <w:sz w:val="21"/>
          <w:szCs w:val="21"/>
        </w:rPr>
        <w:t xml:space="preserve"> došlo nebo dochází k nesplnění povinností </w:t>
      </w:r>
      <w:r w:rsidR="009265E0" w:rsidRPr="0098611E">
        <w:rPr>
          <w:sz w:val="21"/>
          <w:szCs w:val="21"/>
          <w:lang w:val="cs-CZ"/>
        </w:rPr>
        <w:t>Dodavatele</w:t>
      </w:r>
      <w:r w:rsidR="009265E0" w:rsidRPr="0098611E">
        <w:rPr>
          <w:sz w:val="21"/>
          <w:szCs w:val="21"/>
        </w:rPr>
        <w:t xml:space="preserve"> dle věty první tohoto odstavce, a </w:t>
      </w:r>
      <w:r w:rsidR="009265E0" w:rsidRPr="0098611E">
        <w:rPr>
          <w:sz w:val="21"/>
          <w:szCs w:val="21"/>
          <w:lang w:val="cs-CZ"/>
        </w:rPr>
        <w:t>Dodavatel</w:t>
      </w:r>
      <w:r w:rsidR="009265E0" w:rsidRPr="0098611E">
        <w:rPr>
          <w:sz w:val="21"/>
          <w:szCs w:val="21"/>
        </w:rPr>
        <w:t xml:space="preserve"> i přes předchozí písemné upozornění </w:t>
      </w:r>
      <w:r w:rsidR="009265E0" w:rsidRPr="0098611E">
        <w:rPr>
          <w:sz w:val="21"/>
          <w:szCs w:val="21"/>
          <w:lang w:val="cs-CZ"/>
        </w:rPr>
        <w:t>O</w:t>
      </w:r>
      <w:r w:rsidR="009265E0" w:rsidRPr="0098611E">
        <w:rPr>
          <w:sz w:val="21"/>
          <w:szCs w:val="21"/>
        </w:rPr>
        <w:t xml:space="preserve">bjednatele pokračuje v neplnění těchto svých povinností nebo nezjedná nápravu, má </w:t>
      </w:r>
      <w:r w:rsidR="009265E0" w:rsidRPr="0098611E">
        <w:rPr>
          <w:sz w:val="21"/>
          <w:szCs w:val="21"/>
          <w:lang w:val="cs-CZ"/>
        </w:rPr>
        <w:t>O</w:t>
      </w:r>
      <w:proofErr w:type="spellStart"/>
      <w:r w:rsidR="009265E0" w:rsidRPr="0098611E">
        <w:rPr>
          <w:sz w:val="21"/>
          <w:szCs w:val="21"/>
        </w:rPr>
        <w:t>bjednatel</w:t>
      </w:r>
      <w:proofErr w:type="spellEnd"/>
      <w:r w:rsidR="009265E0" w:rsidRPr="0098611E">
        <w:rPr>
          <w:sz w:val="21"/>
          <w:szCs w:val="21"/>
        </w:rPr>
        <w:t xml:space="preserve"> právo odstoupit od této</w:t>
      </w:r>
      <w:r w:rsidR="009265E0" w:rsidRPr="0098611E">
        <w:rPr>
          <w:sz w:val="21"/>
          <w:szCs w:val="21"/>
          <w:lang w:val="cs-CZ"/>
        </w:rPr>
        <w:t xml:space="preserve"> Rámcové dohody z</w:t>
      </w:r>
      <w:r w:rsidR="009265E0" w:rsidRPr="0098611E">
        <w:rPr>
          <w:sz w:val="21"/>
          <w:szCs w:val="21"/>
        </w:rPr>
        <w:t>a podmínek uvedených v čl. X</w:t>
      </w:r>
      <w:r w:rsidR="009265E0" w:rsidRPr="0098611E">
        <w:rPr>
          <w:sz w:val="21"/>
          <w:szCs w:val="21"/>
          <w:lang w:val="cs-CZ"/>
        </w:rPr>
        <w:t>I</w:t>
      </w:r>
      <w:r w:rsidR="009265E0" w:rsidRPr="0098611E">
        <w:rPr>
          <w:sz w:val="21"/>
          <w:szCs w:val="21"/>
        </w:rPr>
        <w:t xml:space="preserve">II této </w:t>
      </w:r>
      <w:r w:rsidR="009265E0" w:rsidRPr="0098611E">
        <w:rPr>
          <w:sz w:val="21"/>
          <w:szCs w:val="21"/>
          <w:lang w:val="cs-CZ"/>
        </w:rPr>
        <w:t>Rámcové dohody</w:t>
      </w:r>
      <w:r w:rsidR="009265E0" w:rsidRPr="0098611E">
        <w:rPr>
          <w:sz w:val="21"/>
          <w:szCs w:val="21"/>
        </w:rPr>
        <w:t>.</w:t>
      </w:r>
    </w:p>
    <w:p w14:paraId="2041F966" w14:textId="495A9A8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lastRenderedPageBreak/>
        <w:t>Smluvní strany berou na vědomí, že tato</w:t>
      </w:r>
      <w:r w:rsidR="00BD5853">
        <w:rPr>
          <w:sz w:val="21"/>
          <w:szCs w:val="21"/>
          <w:lang w:val="cs-CZ"/>
        </w:rPr>
        <w:t xml:space="preserve"> </w:t>
      </w:r>
      <w:r w:rsidR="00BD5853">
        <w:rPr>
          <w:bCs/>
          <w:sz w:val="21"/>
          <w:szCs w:val="21"/>
          <w:lang w:val="cs-CZ"/>
        </w:rPr>
        <w:t>Rámcová dohoda</w:t>
      </w:r>
      <w:r w:rsidRPr="00A1504B">
        <w:rPr>
          <w:sz w:val="21"/>
          <w:szCs w:val="21"/>
        </w:rPr>
        <w:t xml:space="preserve"> bude uveřejněna v registru smluv dle zákona č. 340/2015 Sb., o zvláštních</w:t>
      </w:r>
      <w:r w:rsidRPr="00A1504B">
        <w:rPr>
          <w:sz w:val="21"/>
          <w:szCs w:val="21"/>
          <w:lang w:eastAsia="ar-SA"/>
        </w:rPr>
        <w:t xml:space="preserve"> podmínkách účinnosti některých smluv, uveřejňování těchto smluv a o registru smluv (zákon o registru smluv), ve znění pozdějších předpisů. Uveřejnění zajistí </w:t>
      </w:r>
      <w:r w:rsidR="00BD5853">
        <w:rPr>
          <w:sz w:val="21"/>
          <w:szCs w:val="21"/>
          <w:lang w:val="cs-CZ" w:eastAsia="ar-SA"/>
        </w:rPr>
        <w:t>Objednatel</w:t>
      </w:r>
      <w:r w:rsidRPr="00A1504B">
        <w:rPr>
          <w:sz w:val="21"/>
          <w:szCs w:val="21"/>
          <w:lang w:eastAsia="ar-SA"/>
        </w:rPr>
        <w:t>.</w:t>
      </w:r>
    </w:p>
    <w:p w14:paraId="1E098D55" w14:textId="346F4E7D"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bCs/>
          <w:sz w:val="21"/>
          <w:szCs w:val="21"/>
          <w:lang w:val="cs-CZ"/>
        </w:rPr>
        <w:t>Rámcová dohoda</w:t>
      </w:r>
      <w:r w:rsidRPr="00A1504B">
        <w:rPr>
          <w:sz w:val="21"/>
          <w:szCs w:val="21"/>
        </w:rPr>
        <w:t xml:space="preserve">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w:t>
      </w:r>
      <w:r w:rsidR="00BD5853">
        <w:rPr>
          <w:bCs/>
          <w:sz w:val="21"/>
          <w:szCs w:val="21"/>
          <w:lang w:val="cs-CZ"/>
        </w:rPr>
        <w:t>Rámcová dohoda</w:t>
      </w:r>
      <w:r w:rsidRPr="00A1504B">
        <w:rPr>
          <w:sz w:val="21"/>
          <w:szCs w:val="21"/>
        </w:rPr>
        <w:t xml:space="preserve"> z jakéhokoli důvodu nebude vyhotovena v elektronické podobě, bude sepsána a podepsána ve dvou vyhotoveních, přičemž každá ze smluvních stran obdrží jedno vyhotovení. </w:t>
      </w:r>
    </w:p>
    <w:p w14:paraId="6F7FB018" w14:textId="30C45B1F"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 xml:space="preserve">Smluvní strany prohlašují, že si tuto </w:t>
      </w:r>
      <w:r w:rsidR="00BD5853">
        <w:rPr>
          <w:bCs/>
          <w:sz w:val="21"/>
          <w:szCs w:val="21"/>
          <w:lang w:val="cs-CZ"/>
        </w:rPr>
        <w:t>Rámcovou dohodu</w:t>
      </w:r>
      <w:r w:rsidRPr="00A1504B">
        <w:rPr>
          <w:sz w:val="21"/>
          <w:szCs w:val="21"/>
          <w:lang w:eastAsia="ar-SA"/>
        </w:rPr>
        <w:t xml:space="preserve"> přečetly, souhlasí s jejím obsahem, že tato </w:t>
      </w:r>
      <w:r w:rsidR="00BD5853">
        <w:rPr>
          <w:bCs/>
          <w:sz w:val="21"/>
          <w:szCs w:val="21"/>
          <w:lang w:val="cs-CZ"/>
        </w:rPr>
        <w:t>Rámcová dohoda</w:t>
      </w:r>
      <w:r w:rsidRPr="00A1504B">
        <w:rPr>
          <w:sz w:val="21"/>
          <w:szCs w:val="21"/>
          <w:lang w:eastAsia="ar-SA"/>
        </w:rPr>
        <w:t xml:space="preserve"> byla sepsána určitě, srozumitelně, na základě jejich pravé, svobodné a vážné vůle, bez nátlaku na některou ze stran. Na důkaz toho připojují své podpisy</w:t>
      </w:r>
      <w:r w:rsidRPr="00A1504B">
        <w:rPr>
          <w:color w:val="7F7F7F"/>
          <w:sz w:val="21"/>
          <w:szCs w:val="21"/>
          <w:lang w:eastAsia="ar-SA"/>
        </w:rPr>
        <w:t>.</w:t>
      </w:r>
    </w:p>
    <w:p w14:paraId="10938E18" w14:textId="77E8754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Nedílnou součástí této </w:t>
      </w:r>
      <w:r w:rsidR="00BD5853">
        <w:rPr>
          <w:bCs/>
          <w:sz w:val="21"/>
          <w:szCs w:val="21"/>
          <w:lang w:val="cs-CZ"/>
        </w:rPr>
        <w:t>Rámcové dohody</w:t>
      </w:r>
      <w:r w:rsidRPr="00A1504B">
        <w:rPr>
          <w:sz w:val="21"/>
          <w:szCs w:val="21"/>
        </w:rPr>
        <w:t xml:space="preserve"> j</w:t>
      </w:r>
      <w:r w:rsidRPr="00A1504B">
        <w:rPr>
          <w:sz w:val="21"/>
          <w:szCs w:val="21"/>
          <w:lang w:val="cs-CZ"/>
        </w:rPr>
        <w:t>sou následující přílohy</w:t>
      </w:r>
      <w:r w:rsidRPr="00A1504B">
        <w:rPr>
          <w:sz w:val="21"/>
          <w:szCs w:val="21"/>
        </w:rPr>
        <w:t>:</w:t>
      </w:r>
    </w:p>
    <w:p w14:paraId="431E6E6D" w14:textId="6D36E78D" w:rsidR="00952D60" w:rsidRPr="00A1504B" w:rsidRDefault="00952D60" w:rsidP="00952D60">
      <w:pPr>
        <w:pStyle w:val="Kapitola1"/>
        <w:numPr>
          <w:ilvl w:val="0"/>
          <w:numId w:val="0"/>
        </w:numPr>
        <w:tabs>
          <w:tab w:val="num" w:pos="426"/>
        </w:tabs>
        <w:ind w:left="426"/>
        <w:rPr>
          <w:sz w:val="21"/>
          <w:szCs w:val="21"/>
          <w:lang w:val="cs-CZ"/>
        </w:rPr>
      </w:pPr>
      <w:r w:rsidRPr="00A1504B">
        <w:rPr>
          <w:sz w:val="21"/>
          <w:szCs w:val="21"/>
          <w:lang w:val="cs-CZ"/>
        </w:rPr>
        <w:t xml:space="preserve">Příloha č. 1 – </w:t>
      </w:r>
      <w:r w:rsidR="00787A96">
        <w:rPr>
          <w:sz w:val="21"/>
          <w:szCs w:val="21"/>
          <w:lang w:val="cs-CZ"/>
        </w:rPr>
        <w:t>Technická specifikace</w:t>
      </w:r>
    </w:p>
    <w:p w14:paraId="3F2A8909" w14:textId="308003B0" w:rsidR="00787A96" w:rsidRPr="00A1504B" w:rsidRDefault="00787A96" w:rsidP="00952D60">
      <w:pPr>
        <w:pStyle w:val="Kapitola1"/>
        <w:numPr>
          <w:ilvl w:val="0"/>
          <w:numId w:val="0"/>
        </w:numPr>
        <w:tabs>
          <w:tab w:val="num" w:pos="426"/>
        </w:tabs>
        <w:ind w:left="426"/>
        <w:rPr>
          <w:sz w:val="21"/>
          <w:szCs w:val="21"/>
          <w:lang w:val="cs-CZ"/>
        </w:rPr>
      </w:pPr>
      <w:r>
        <w:rPr>
          <w:sz w:val="21"/>
          <w:szCs w:val="21"/>
          <w:lang w:val="cs-CZ"/>
        </w:rPr>
        <w:t>Příloha č. 2 – Bezpečnostní audit</w:t>
      </w:r>
    </w:p>
    <w:p w14:paraId="0CDD9C5E" w14:textId="77777777" w:rsidR="009B4B26" w:rsidRPr="00BD5853" w:rsidRDefault="009B4B26" w:rsidP="00FF3E8F">
      <w:pPr>
        <w:rPr>
          <w:rFonts w:ascii="Arial" w:hAnsi="Arial" w:cs="Arial"/>
          <w:sz w:val="21"/>
          <w:szCs w:val="21"/>
        </w:rPr>
      </w:pPr>
    </w:p>
    <w:p w14:paraId="3613FB11" w14:textId="090ED0C0" w:rsidR="00FF3E8F" w:rsidRPr="00BD5853" w:rsidRDefault="00FF3E8F" w:rsidP="00FF3E8F">
      <w:pPr>
        <w:rPr>
          <w:rFonts w:ascii="Arial" w:hAnsi="Arial" w:cs="Arial"/>
          <w:sz w:val="21"/>
          <w:szCs w:val="21"/>
        </w:rPr>
      </w:pPr>
      <w:r w:rsidRPr="00BD5853">
        <w:rPr>
          <w:rFonts w:ascii="Arial" w:hAnsi="Arial" w:cs="Arial"/>
          <w:sz w:val="21"/>
          <w:szCs w:val="21"/>
        </w:rPr>
        <w:t>V Praze dne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 xml:space="preserve">V ______________ dne </w:t>
      </w:r>
    </w:p>
    <w:p w14:paraId="37938EDF" w14:textId="7CEE11E8" w:rsidR="00FF3E8F" w:rsidRPr="00BD5853" w:rsidRDefault="00FF3E8F" w:rsidP="00FF3E8F">
      <w:pPr>
        <w:rPr>
          <w:rFonts w:ascii="Arial" w:hAnsi="Arial" w:cs="Arial"/>
          <w:sz w:val="21"/>
          <w:szCs w:val="21"/>
        </w:rPr>
      </w:pPr>
      <w:r w:rsidRPr="00BD5853">
        <w:rPr>
          <w:rFonts w:ascii="Arial" w:hAnsi="Arial" w:cs="Arial"/>
          <w:sz w:val="21"/>
          <w:szCs w:val="21"/>
        </w:rPr>
        <w:t>Za Objednatele: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Za Dodavatele:</w:t>
      </w:r>
    </w:p>
    <w:p w14:paraId="32DCD6BB" w14:textId="77777777" w:rsidR="00FF3E8F" w:rsidRPr="00BD5853" w:rsidRDefault="00FF3E8F" w:rsidP="00FF3E8F">
      <w:pPr>
        <w:rPr>
          <w:rFonts w:ascii="Arial" w:hAnsi="Arial" w:cs="Arial"/>
          <w:sz w:val="21"/>
          <w:szCs w:val="21"/>
        </w:rPr>
      </w:pPr>
    </w:p>
    <w:p w14:paraId="0D479A2B" w14:textId="77777777" w:rsidR="00952D60" w:rsidRPr="00BD5853" w:rsidRDefault="00952D60" w:rsidP="00952D60">
      <w:pPr>
        <w:widowControl w:val="0"/>
        <w:tabs>
          <w:tab w:val="left" w:pos="0"/>
        </w:tabs>
        <w:suppressAutoHyphens/>
        <w:jc w:val="both"/>
        <w:rPr>
          <w:rFonts w:eastAsia="Arial Unicode MS" w:cs="Arial"/>
          <w:kern w:val="1"/>
          <w:sz w:val="21"/>
          <w:szCs w:val="21"/>
        </w:rPr>
      </w:pPr>
    </w:p>
    <w:p w14:paraId="0EF21753" w14:textId="77777777" w:rsidR="00952D60" w:rsidRPr="00BD5853" w:rsidRDefault="00952D60" w:rsidP="00952D60">
      <w:pPr>
        <w:widowControl w:val="0"/>
        <w:tabs>
          <w:tab w:val="left" w:pos="0"/>
        </w:tabs>
        <w:suppressAutoHyphens/>
        <w:jc w:val="both"/>
        <w:rPr>
          <w:rFonts w:ascii="Arial" w:eastAsia="Arial Unicode MS" w:hAnsi="Arial" w:cs="Arial"/>
          <w:kern w:val="1"/>
          <w:sz w:val="21"/>
          <w:szCs w:val="21"/>
        </w:rPr>
      </w:pPr>
      <w:r w:rsidRPr="00BD5853">
        <w:rPr>
          <w:rFonts w:ascii="Arial" w:eastAsia="Arial Unicode MS" w:hAnsi="Arial" w:cs="Arial"/>
          <w:kern w:val="1"/>
          <w:sz w:val="21"/>
          <w:szCs w:val="21"/>
        </w:rPr>
        <w:t>_______________________________</w:t>
      </w:r>
      <w:r w:rsidRPr="00BD5853">
        <w:rPr>
          <w:rFonts w:ascii="Arial" w:eastAsia="Arial Unicode MS" w:hAnsi="Arial" w:cs="Arial"/>
          <w:kern w:val="1"/>
          <w:sz w:val="21"/>
          <w:szCs w:val="21"/>
        </w:rPr>
        <w:tab/>
      </w:r>
      <w:r w:rsidRPr="00BD5853">
        <w:rPr>
          <w:rFonts w:ascii="Arial" w:eastAsia="Arial Unicode MS" w:hAnsi="Arial" w:cs="Arial"/>
          <w:kern w:val="1"/>
          <w:sz w:val="21"/>
          <w:szCs w:val="21"/>
        </w:rPr>
        <w:tab/>
        <w:t>________________________________</w:t>
      </w:r>
    </w:p>
    <w:p w14:paraId="78758B5D" w14:textId="6010C840" w:rsidR="00952D60" w:rsidRPr="00BD5853" w:rsidRDefault="00952D60" w:rsidP="00952D60">
      <w:pPr>
        <w:suppressAutoHyphens/>
        <w:jc w:val="both"/>
        <w:rPr>
          <w:rFonts w:ascii="Arial" w:hAnsi="Arial" w:cs="Arial"/>
          <w:bCs/>
          <w:sz w:val="21"/>
          <w:szCs w:val="21"/>
          <w:highlight w:val="yellow"/>
        </w:rPr>
      </w:pPr>
      <w:r w:rsidRPr="00BD5853">
        <w:rPr>
          <w:rFonts w:ascii="Arial" w:hAnsi="Arial" w:cs="Arial"/>
          <w:bCs/>
          <w:sz w:val="21"/>
          <w:szCs w:val="21"/>
          <w:lang w:eastAsia="ar-SA"/>
        </w:rPr>
        <w:t xml:space="preserve">Tomáš Hebelka, </w:t>
      </w:r>
      <w:proofErr w:type="spellStart"/>
      <w:r w:rsidRPr="00BD5853">
        <w:rPr>
          <w:rFonts w:ascii="Arial" w:hAnsi="Arial" w:cs="Arial"/>
          <w:bCs/>
          <w:sz w:val="21"/>
          <w:szCs w:val="21"/>
          <w:lang w:eastAsia="ar-SA"/>
        </w:rPr>
        <w:t>MSc</w:t>
      </w:r>
      <w:proofErr w:type="spellEnd"/>
      <w:r w:rsidR="000E0093">
        <w:rPr>
          <w:rFonts w:ascii="Arial" w:hAnsi="Arial" w:cs="Arial"/>
          <w:bCs/>
          <w:sz w:val="21"/>
          <w:szCs w:val="21"/>
          <w:lang w:eastAsia="ar-SA"/>
        </w:rPr>
        <w:t>,</w:t>
      </w:r>
      <w:r w:rsidRPr="00BD5853">
        <w:rPr>
          <w:rFonts w:ascii="Arial" w:hAnsi="Arial" w:cs="Arial"/>
          <w:bCs/>
          <w:sz w:val="21"/>
          <w:szCs w:val="21"/>
          <w:lang w:eastAsia="ar-SA"/>
        </w:rPr>
        <w:t xml:space="preserve"> </w:t>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eastAsia="Calibri" w:hAnsi="Arial" w:cs="Arial"/>
          <w:b/>
          <w:noProof/>
          <w:sz w:val="21"/>
          <w:szCs w:val="21"/>
        </w:rPr>
        <w:tab/>
      </w:r>
      <w:r w:rsidRPr="00BD5853">
        <w:rPr>
          <w:rFonts w:ascii="Arial" w:eastAsia="Calibri" w:hAnsi="Arial" w:cs="Arial"/>
          <w:b/>
          <w:noProof/>
          <w:sz w:val="21"/>
          <w:szCs w:val="21"/>
        </w:rPr>
        <w:tab/>
      </w:r>
      <w:r w:rsidRPr="00BD5853">
        <w:rPr>
          <w:rFonts w:ascii="Arial" w:hAnsi="Arial" w:cs="Arial"/>
          <w:bCs/>
          <w:sz w:val="21"/>
          <w:szCs w:val="21"/>
          <w:highlight w:val="yellow"/>
        </w:rPr>
        <w:t xml:space="preserve">[účastník doplní jméno a příjmení oprávněné </w:t>
      </w:r>
    </w:p>
    <w:p w14:paraId="5070622D" w14:textId="0485FBBB" w:rsidR="00952D60" w:rsidRPr="00BD5853" w:rsidRDefault="00952D60" w:rsidP="00952D60">
      <w:pPr>
        <w:suppressAutoHyphens/>
        <w:ind w:left="4248" w:firstLine="708"/>
        <w:jc w:val="both"/>
        <w:rPr>
          <w:rFonts w:ascii="Arial" w:hAnsi="Arial" w:cs="Arial"/>
          <w:b/>
          <w:sz w:val="21"/>
          <w:szCs w:val="21"/>
          <w:lang w:eastAsia="ar-SA"/>
        </w:rPr>
      </w:pPr>
      <w:r w:rsidRPr="00BD5853">
        <w:rPr>
          <w:rFonts w:ascii="Arial" w:hAnsi="Arial" w:cs="Arial"/>
          <w:bCs/>
          <w:sz w:val="21"/>
          <w:szCs w:val="21"/>
          <w:highlight w:val="yellow"/>
        </w:rPr>
        <w:t>osoby]</w:t>
      </w:r>
      <w:r w:rsidRPr="00BD5853">
        <w:rPr>
          <w:rFonts w:ascii="Arial" w:hAnsi="Arial" w:cs="Arial"/>
          <w:b/>
          <w:sz w:val="21"/>
          <w:szCs w:val="21"/>
          <w:highlight w:val="yellow"/>
        </w:rPr>
        <w:t xml:space="preserve"> </w:t>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p>
    <w:p w14:paraId="027327B3" w14:textId="3235C1FC" w:rsidR="00952D60" w:rsidRPr="00BD5853" w:rsidRDefault="00952D60" w:rsidP="00952D60">
      <w:pPr>
        <w:suppressAutoHyphens/>
        <w:ind w:left="4956" w:hanging="4956"/>
        <w:rPr>
          <w:rFonts w:ascii="Arial" w:hAnsi="Arial" w:cs="Arial"/>
          <w:bCs/>
          <w:sz w:val="21"/>
          <w:szCs w:val="21"/>
        </w:rPr>
      </w:pPr>
      <w:r w:rsidRPr="00BD5853">
        <w:rPr>
          <w:rFonts w:ascii="Arial" w:hAnsi="Arial" w:cs="Arial"/>
          <w:bCs/>
          <w:sz w:val="21"/>
          <w:szCs w:val="21"/>
          <w:lang w:eastAsia="ar-SA"/>
        </w:rPr>
        <w:t>generální ředitel</w:t>
      </w:r>
      <w:r w:rsidRPr="00BD5853">
        <w:rPr>
          <w:rFonts w:ascii="Arial" w:hAnsi="Arial" w:cs="Arial"/>
          <w:b/>
          <w:bCs/>
          <w:sz w:val="21"/>
          <w:szCs w:val="21"/>
          <w:lang w:eastAsia="ar-SA"/>
        </w:rPr>
        <w:tab/>
      </w:r>
      <w:r w:rsidRPr="00BD5853">
        <w:rPr>
          <w:rFonts w:ascii="Arial" w:hAnsi="Arial" w:cs="Arial"/>
          <w:bCs/>
          <w:sz w:val="21"/>
          <w:szCs w:val="21"/>
          <w:highlight w:val="yellow"/>
        </w:rPr>
        <w:t xml:space="preserve">[účastník doplní funkci, z jaké daná osoba </w:t>
      </w:r>
      <w:r w:rsidR="00F272E5">
        <w:rPr>
          <w:rFonts w:ascii="Arial" w:hAnsi="Arial" w:cs="Arial"/>
          <w:bCs/>
          <w:sz w:val="21"/>
          <w:szCs w:val="21"/>
          <w:highlight w:val="yellow"/>
        </w:rPr>
        <w:t>Rámcovou dohodu</w:t>
      </w:r>
      <w:r w:rsidRPr="00BD5853">
        <w:rPr>
          <w:rFonts w:ascii="Arial" w:hAnsi="Arial" w:cs="Arial"/>
          <w:bCs/>
          <w:sz w:val="21"/>
          <w:szCs w:val="21"/>
          <w:highlight w:val="yellow"/>
        </w:rPr>
        <w:t xml:space="preserve"> podepisuje]</w:t>
      </w:r>
    </w:p>
    <w:p w14:paraId="16C6BF38" w14:textId="022D7EAC" w:rsidR="00952D60" w:rsidRPr="00BD5853" w:rsidRDefault="00952D60" w:rsidP="00952D60">
      <w:pPr>
        <w:suppressAutoHyphens/>
        <w:ind w:left="4956" w:hanging="4956"/>
        <w:rPr>
          <w:rFonts w:ascii="Arial" w:eastAsia="Arial Unicode MS" w:hAnsi="Arial" w:cs="Arial"/>
          <w:kern w:val="1"/>
          <w:sz w:val="21"/>
          <w:szCs w:val="21"/>
        </w:rPr>
      </w:pPr>
      <w:r w:rsidRPr="00BD5853">
        <w:rPr>
          <w:rFonts w:ascii="Arial" w:hAnsi="Arial" w:cs="Arial"/>
          <w:bCs/>
          <w:sz w:val="21"/>
          <w:szCs w:val="21"/>
        </w:rPr>
        <w:t>Státní tiskárna cenin, s. p.</w:t>
      </w:r>
      <w:r w:rsidRPr="00BD5853">
        <w:rPr>
          <w:rFonts w:ascii="Arial" w:hAnsi="Arial" w:cs="Arial"/>
          <w:bCs/>
          <w:sz w:val="21"/>
          <w:szCs w:val="21"/>
        </w:rPr>
        <w:tab/>
      </w:r>
      <w:r w:rsidRPr="00BF775B">
        <w:rPr>
          <w:rFonts w:ascii="Arial" w:hAnsi="Arial" w:cs="Arial"/>
          <w:bCs/>
          <w:sz w:val="21"/>
          <w:szCs w:val="21"/>
          <w:highlight w:val="yellow"/>
        </w:rPr>
        <w:t>[účastník doplní svůj název]</w:t>
      </w:r>
    </w:p>
    <w:p w14:paraId="520534A7" w14:textId="7382D161" w:rsidR="00FB564E" w:rsidRPr="00952D60" w:rsidRDefault="00FB564E" w:rsidP="000B0EA8">
      <w:pPr>
        <w:spacing w:after="0" w:line="240" w:lineRule="auto"/>
        <w:rPr>
          <w:rFonts w:ascii="Arial" w:hAnsi="Arial" w:cs="Arial"/>
          <w:sz w:val="21"/>
          <w:szCs w:val="21"/>
        </w:rPr>
      </w:pPr>
    </w:p>
    <w:sectPr w:rsidR="00FB564E" w:rsidRPr="00952D60" w:rsidSect="00F13928">
      <w:footerReference w:type="default" r:id="rId16"/>
      <w:pgSz w:w="11906" w:h="16838"/>
      <w:pgMar w:top="255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C7745" w14:textId="77777777" w:rsidR="00560FAD" w:rsidRDefault="00560FAD" w:rsidP="00F13717">
      <w:pPr>
        <w:spacing w:after="0" w:line="240" w:lineRule="auto"/>
      </w:pPr>
      <w:r>
        <w:separator/>
      </w:r>
    </w:p>
  </w:endnote>
  <w:endnote w:type="continuationSeparator" w:id="0">
    <w:p w14:paraId="7EE15D3B" w14:textId="77777777" w:rsidR="00560FAD" w:rsidRDefault="00560FAD" w:rsidP="00F13717">
      <w:pPr>
        <w:spacing w:after="0" w:line="240" w:lineRule="auto"/>
      </w:pPr>
      <w:r>
        <w:continuationSeparator/>
      </w:r>
    </w:p>
  </w:endnote>
  <w:endnote w:type="continuationNotice" w:id="1">
    <w:p w14:paraId="102CA67C" w14:textId="77777777" w:rsidR="00560FAD" w:rsidRDefault="00560F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AA7B3" w14:textId="2CA47A21" w:rsidR="008A2432" w:rsidRDefault="008A2432" w:rsidP="003E7568">
    <w:pPr>
      <w:pStyle w:val="Zpat"/>
      <w:pBdr>
        <w:bottom w:val="single" w:sz="4" w:space="1" w:color="auto"/>
      </w:pBdr>
      <w:jc w:val="center"/>
    </w:pPr>
  </w:p>
  <w:p w14:paraId="729F7787" w14:textId="40841E9D" w:rsidR="008A2432" w:rsidRPr="00CE2EBA" w:rsidRDefault="00492843">
    <w:pPr>
      <w:pStyle w:val="Zpat"/>
      <w:jc w:val="center"/>
      <w:rPr>
        <w:rFonts w:ascii="Arial" w:hAnsi="Arial" w:cs="Arial"/>
      </w:rPr>
    </w:pPr>
    <w:sdt>
      <w:sdtPr>
        <w:id w:val="1787628387"/>
        <w:docPartObj>
          <w:docPartGallery w:val="Page Numbers (Bottom of Page)"/>
          <w:docPartUnique/>
        </w:docPartObj>
      </w:sdtPr>
      <w:sdtEndPr>
        <w:rPr>
          <w:rFonts w:ascii="Arial" w:hAnsi="Arial" w:cs="Arial"/>
        </w:rPr>
      </w:sdtEndPr>
      <w:sdtContent>
        <w:r w:rsidR="008A2432" w:rsidRPr="00CE2EBA">
          <w:rPr>
            <w:rFonts w:ascii="Arial" w:hAnsi="Arial" w:cs="Arial"/>
          </w:rPr>
          <w:fldChar w:fldCharType="begin"/>
        </w:r>
        <w:r w:rsidR="008A2432" w:rsidRPr="00CE2EBA">
          <w:rPr>
            <w:rFonts w:ascii="Arial" w:hAnsi="Arial" w:cs="Arial"/>
          </w:rPr>
          <w:instrText>PAGE   \* MERGEFORMAT</w:instrText>
        </w:r>
        <w:r w:rsidR="008A2432" w:rsidRPr="00CE2EBA">
          <w:rPr>
            <w:rFonts w:ascii="Arial" w:hAnsi="Arial" w:cs="Arial"/>
          </w:rPr>
          <w:fldChar w:fldCharType="separate"/>
        </w:r>
        <w:r w:rsidR="00CC76C3">
          <w:rPr>
            <w:rFonts w:ascii="Arial" w:hAnsi="Arial" w:cs="Arial"/>
            <w:noProof/>
          </w:rPr>
          <w:t>5</w:t>
        </w:r>
        <w:r w:rsidR="008A2432" w:rsidRPr="00CE2EBA">
          <w:rPr>
            <w:rFonts w:ascii="Arial" w:hAnsi="Arial" w:cs="Arial"/>
          </w:rPr>
          <w:fldChar w:fldCharType="end"/>
        </w:r>
      </w:sdtContent>
    </w:sdt>
  </w:p>
  <w:p w14:paraId="6AB97066" w14:textId="77777777" w:rsidR="008A2432" w:rsidRPr="00CE2EBA" w:rsidRDefault="008A24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B008E" w14:textId="77777777" w:rsidR="00560FAD" w:rsidRDefault="00560FAD" w:rsidP="00F13717">
      <w:pPr>
        <w:spacing w:after="0" w:line="240" w:lineRule="auto"/>
      </w:pPr>
      <w:r>
        <w:separator/>
      </w:r>
    </w:p>
  </w:footnote>
  <w:footnote w:type="continuationSeparator" w:id="0">
    <w:p w14:paraId="4F76584D" w14:textId="77777777" w:rsidR="00560FAD" w:rsidRDefault="00560FAD" w:rsidP="00F13717">
      <w:pPr>
        <w:spacing w:after="0" w:line="240" w:lineRule="auto"/>
      </w:pPr>
      <w:r>
        <w:continuationSeparator/>
      </w:r>
    </w:p>
  </w:footnote>
  <w:footnote w:type="continuationNotice" w:id="1">
    <w:p w14:paraId="7CA5ABD8" w14:textId="77777777" w:rsidR="00560FAD" w:rsidRDefault="00560F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 w15:restartNumberingAfterBreak="0">
    <w:nsid w:val="02733173"/>
    <w:multiLevelType w:val="hybridMultilevel"/>
    <w:tmpl w:val="AC2E1232"/>
    <w:lvl w:ilvl="0" w:tplc="A0A43D82">
      <w:start w:val="10"/>
      <w:numFmt w:val="decimal"/>
      <w:lvlText w:val="%1."/>
      <w:lvlJc w:val="left"/>
      <w:pPr>
        <w:tabs>
          <w:tab w:val="num" w:pos="1068"/>
        </w:tabs>
        <w:ind w:left="1068" w:hanging="360"/>
      </w:pPr>
      <w:rPr>
        <w:rFonts w:cs="Times New Roman"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296123"/>
    <w:multiLevelType w:val="hybridMultilevel"/>
    <w:tmpl w:val="A00EA014"/>
    <w:lvl w:ilvl="0" w:tplc="BFDCE5A6">
      <w:start w:val="2"/>
      <w:numFmt w:val="lowerRoman"/>
      <w:lvlText w:val="%1."/>
      <w:lvlJc w:val="left"/>
      <w:pPr>
        <w:ind w:left="2280" w:hanging="720"/>
      </w:pPr>
      <w:rPr>
        <w:rFonts w:hint="default"/>
        <w:b w:val="0"/>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3" w15:restartNumberingAfterBreak="0">
    <w:nsid w:val="11120FE4"/>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633247"/>
    <w:multiLevelType w:val="multilevel"/>
    <w:tmpl w:val="C6B21AEC"/>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124A84"/>
    <w:multiLevelType w:val="singleLevel"/>
    <w:tmpl w:val="4CB8BB02"/>
    <w:lvl w:ilvl="0">
      <w:start w:val="1"/>
      <w:numFmt w:val="lowerLetter"/>
      <w:lvlText w:val="%1)"/>
      <w:legacy w:legacy="1" w:legacySpace="0" w:legacyIndent="0"/>
      <w:lvlJc w:val="left"/>
      <w:pPr>
        <w:ind w:left="0" w:firstLine="0"/>
      </w:pPr>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A070ED4"/>
    <w:multiLevelType w:val="hybridMultilevel"/>
    <w:tmpl w:val="8C8444B2"/>
    <w:lvl w:ilvl="0" w:tplc="698A3150">
      <w:start w:val="1"/>
      <w:numFmt w:val="decimal"/>
      <w:lvlText w:val="%1."/>
      <w:lvlJc w:val="left"/>
      <w:pPr>
        <w:tabs>
          <w:tab w:val="num" w:pos="3763"/>
        </w:tabs>
        <w:ind w:left="3763" w:hanging="360"/>
      </w:pPr>
      <w:rPr>
        <w:rFonts w:cs="Times New Roman" w:hint="default"/>
        <w:b w:val="0"/>
      </w:rPr>
    </w:lvl>
    <w:lvl w:ilvl="1" w:tplc="EC44B0FC">
      <w:start w:val="1"/>
      <w:numFmt w:val="lowerLetter"/>
      <w:lvlText w:val="%2)"/>
      <w:lvlJc w:val="left"/>
      <w:pPr>
        <w:tabs>
          <w:tab w:val="num" w:pos="4843"/>
        </w:tabs>
        <w:ind w:left="4843" w:hanging="360"/>
      </w:pPr>
      <w:rPr>
        <w:rFonts w:hint="default"/>
      </w:rPr>
    </w:lvl>
    <w:lvl w:ilvl="2" w:tplc="0405001B" w:tentative="1">
      <w:start w:val="1"/>
      <w:numFmt w:val="lowerRoman"/>
      <w:lvlText w:val="%3."/>
      <w:lvlJc w:val="right"/>
      <w:pPr>
        <w:tabs>
          <w:tab w:val="num" w:pos="5563"/>
        </w:tabs>
        <w:ind w:left="5563" w:hanging="180"/>
      </w:pPr>
    </w:lvl>
    <w:lvl w:ilvl="3" w:tplc="0405000F" w:tentative="1">
      <w:start w:val="1"/>
      <w:numFmt w:val="decimal"/>
      <w:lvlText w:val="%4."/>
      <w:lvlJc w:val="left"/>
      <w:pPr>
        <w:tabs>
          <w:tab w:val="num" w:pos="6283"/>
        </w:tabs>
        <w:ind w:left="6283" w:hanging="360"/>
      </w:pPr>
    </w:lvl>
    <w:lvl w:ilvl="4" w:tplc="04050019" w:tentative="1">
      <w:start w:val="1"/>
      <w:numFmt w:val="lowerLetter"/>
      <w:lvlText w:val="%5."/>
      <w:lvlJc w:val="left"/>
      <w:pPr>
        <w:tabs>
          <w:tab w:val="num" w:pos="7003"/>
        </w:tabs>
        <w:ind w:left="7003" w:hanging="360"/>
      </w:pPr>
    </w:lvl>
    <w:lvl w:ilvl="5" w:tplc="0405001B" w:tentative="1">
      <w:start w:val="1"/>
      <w:numFmt w:val="lowerRoman"/>
      <w:lvlText w:val="%6."/>
      <w:lvlJc w:val="right"/>
      <w:pPr>
        <w:tabs>
          <w:tab w:val="num" w:pos="7723"/>
        </w:tabs>
        <w:ind w:left="7723" w:hanging="180"/>
      </w:pPr>
    </w:lvl>
    <w:lvl w:ilvl="6" w:tplc="0405000F" w:tentative="1">
      <w:start w:val="1"/>
      <w:numFmt w:val="decimal"/>
      <w:lvlText w:val="%7."/>
      <w:lvlJc w:val="left"/>
      <w:pPr>
        <w:tabs>
          <w:tab w:val="num" w:pos="8443"/>
        </w:tabs>
        <w:ind w:left="8443" w:hanging="360"/>
      </w:pPr>
    </w:lvl>
    <w:lvl w:ilvl="7" w:tplc="04050019" w:tentative="1">
      <w:start w:val="1"/>
      <w:numFmt w:val="lowerLetter"/>
      <w:lvlText w:val="%8."/>
      <w:lvlJc w:val="left"/>
      <w:pPr>
        <w:tabs>
          <w:tab w:val="num" w:pos="9163"/>
        </w:tabs>
        <w:ind w:left="9163" w:hanging="360"/>
      </w:pPr>
    </w:lvl>
    <w:lvl w:ilvl="8" w:tplc="0405001B" w:tentative="1">
      <w:start w:val="1"/>
      <w:numFmt w:val="lowerRoman"/>
      <w:lvlText w:val="%9."/>
      <w:lvlJc w:val="right"/>
      <w:pPr>
        <w:tabs>
          <w:tab w:val="num" w:pos="9883"/>
        </w:tabs>
        <w:ind w:left="9883" w:hanging="180"/>
      </w:pPr>
    </w:lvl>
  </w:abstractNum>
  <w:abstractNum w:abstractNumId="11" w15:restartNumberingAfterBreak="0">
    <w:nsid w:val="2A8C02B7"/>
    <w:multiLevelType w:val="hybridMultilevel"/>
    <w:tmpl w:val="557CE142"/>
    <w:lvl w:ilvl="0" w:tplc="307C835E">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3" w15:restartNumberingAfterBreak="0">
    <w:nsid w:val="36BC7FDF"/>
    <w:multiLevelType w:val="hybridMultilevel"/>
    <w:tmpl w:val="C4184914"/>
    <w:lvl w:ilvl="0" w:tplc="4CB8BB02">
      <w:start w:val="1"/>
      <w:numFmt w:val="lowerLetter"/>
      <w:lvlText w:val="%1)"/>
      <w:legacy w:legacy="1" w:legacySpace="0" w:legacyIndent="0"/>
      <w:lvlJc w:val="left"/>
      <w:pPr>
        <w:ind w:left="0" w:firstLine="0"/>
      </w:pPr>
      <w:rPr>
        <w:rFonts w:ascii="Arial" w:hAnsi="Arial" w:cs="Arial" w:hint="default"/>
      </w:rPr>
    </w:lvl>
    <w:lvl w:ilvl="1" w:tplc="04050019">
      <w:start w:val="1"/>
      <w:numFmt w:val="lowerLetter"/>
      <w:lvlText w:val="%2."/>
      <w:lvlJc w:val="left"/>
      <w:pPr>
        <w:tabs>
          <w:tab w:val="num" w:pos="10072"/>
        </w:tabs>
        <w:ind w:left="10072" w:hanging="360"/>
      </w:pPr>
    </w:lvl>
    <w:lvl w:ilvl="2" w:tplc="0405001B">
      <w:start w:val="1"/>
      <w:numFmt w:val="lowerRoman"/>
      <w:lvlText w:val="%3."/>
      <w:lvlJc w:val="right"/>
      <w:pPr>
        <w:tabs>
          <w:tab w:val="num" w:pos="10792"/>
        </w:tabs>
        <w:ind w:left="10792" w:hanging="180"/>
      </w:pPr>
    </w:lvl>
    <w:lvl w:ilvl="3" w:tplc="0405000F">
      <w:start w:val="1"/>
      <w:numFmt w:val="decimal"/>
      <w:lvlText w:val="%4."/>
      <w:lvlJc w:val="left"/>
      <w:pPr>
        <w:tabs>
          <w:tab w:val="num" w:pos="11512"/>
        </w:tabs>
        <w:ind w:left="11512" w:hanging="360"/>
      </w:pPr>
    </w:lvl>
    <w:lvl w:ilvl="4" w:tplc="04050019">
      <w:start w:val="1"/>
      <w:numFmt w:val="lowerLetter"/>
      <w:lvlText w:val="%5."/>
      <w:lvlJc w:val="left"/>
      <w:pPr>
        <w:tabs>
          <w:tab w:val="num" w:pos="12232"/>
        </w:tabs>
        <w:ind w:left="12232" w:hanging="360"/>
      </w:pPr>
    </w:lvl>
    <w:lvl w:ilvl="5" w:tplc="0405001B">
      <w:start w:val="1"/>
      <w:numFmt w:val="lowerRoman"/>
      <w:lvlText w:val="%6."/>
      <w:lvlJc w:val="right"/>
      <w:pPr>
        <w:tabs>
          <w:tab w:val="num" w:pos="12952"/>
        </w:tabs>
        <w:ind w:left="12952" w:hanging="180"/>
      </w:pPr>
    </w:lvl>
    <w:lvl w:ilvl="6" w:tplc="0405000F">
      <w:start w:val="1"/>
      <w:numFmt w:val="decimal"/>
      <w:lvlText w:val="%7."/>
      <w:lvlJc w:val="left"/>
      <w:pPr>
        <w:tabs>
          <w:tab w:val="num" w:pos="13672"/>
        </w:tabs>
        <w:ind w:left="13672" w:hanging="360"/>
      </w:pPr>
    </w:lvl>
    <w:lvl w:ilvl="7" w:tplc="04050019">
      <w:start w:val="1"/>
      <w:numFmt w:val="lowerLetter"/>
      <w:lvlText w:val="%8."/>
      <w:lvlJc w:val="left"/>
      <w:pPr>
        <w:tabs>
          <w:tab w:val="num" w:pos="14392"/>
        </w:tabs>
        <w:ind w:left="14392" w:hanging="360"/>
      </w:pPr>
    </w:lvl>
    <w:lvl w:ilvl="8" w:tplc="0405001B">
      <w:start w:val="1"/>
      <w:numFmt w:val="lowerRoman"/>
      <w:lvlText w:val="%9."/>
      <w:lvlJc w:val="right"/>
      <w:pPr>
        <w:tabs>
          <w:tab w:val="num" w:pos="15112"/>
        </w:tabs>
        <w:ind w:left="15112" w:hanging="180"/>
      </w:pPr>
    </w:lvl>
  </w:abstractNum>
  <w:abstractNum w:abstractNumId="14" w15:restartNumberingAfterBreak="0">
    <w:nsid w:val="388D3FD6"/>
    <w:multiLevelType w:val="singleLevel"/>
    <w:tmpl w:val="35B4BAF6"/>
    <w:lvl w:ilvl="0">
      <w:start w:val="1"/>
      <w:numFmt w:val="decimal"/>
      <w:lvlText w:val="%1."/>
      <w:lvlJc w:val="left"/>
      <w:pPr>
        <w:ind w:left="720" w:hanging="360"/>
      </w:pPr>
      <w:rPr>
        <w:rFonts w:ascii="Arial" w:hAnsi="Arial" w:cs="Arial" w:hint="default"/>
      </w:rPr>
    </w:lvl>
  </w:abstractNum>
  <w:abstractNum w:abstractNumId="15" w15:restartNumberingAfterBreak="0">
    <w:nsid w:val="3C4A29ED"/>
    <w:multiLevelType w:val="hybridMultilevel"/>
    <w:tmpl w:val="78E69F30"/>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3E0B6AA4"/>
    <w:multiLevelType w:val="hybridMultilevel"/>
    <w:tmpl w:val="1F16DE30"/>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7" w15:restartNumberingAfterBreak="0">
    <w:nsid w:val="40DE4850"/>
    <w:multiLevelType w:val="singleLevel"/>
    <w:tmpl w:val="251C1FCA"/>
    <w:lvl w:ilvl="0">
      <w:start w:val="1"/>
      <w:numFmt w:val="decimal"/>
      <w:lvlText w:val="%1."/>
      <w:lvlJc w:val="left"/>
      <w:pPr>
        <w:tabs>
          <w:tab w:val="num" w:pos="360"/>
        </w:tabs>
        <w:ind w:left="360" w:hanging="360"/>
      </w:pPr>
      <w:rPr>
        <w:rFonts w:hint="default"/>
        <w:b w:val="0"/>
        <w:color w:val="auto"/>
      </w:rPr>
    </w:lvl>
  </w:abstractNum>
  <w:abstractNum w:abstractNumId="18" w15:restartNumberingAfterBreak="0">
    <w:nsid w:val="442915B1"/>
    <w:multiLevelType w:val="multilevel"/>
    <w:tmpl w:val="A9325620"/>
    <w:styleLink w:val="WWNum1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D8707D7"/>
    <w:multiLevelType w:val="singleLevel"/>
    <w:tmpl w:val="0405000F"/>
    <w:lvl w:ilvl="0">
      <w:start w:val="1"/>
      <w:numFmt w:val="decimal"/>
      <w:lvlText w:val="%1."/>
      <w:lvlJc w:val="left"/>
      <w:pPr>
        <w:ind w:left="720" w:hanging="360"/>
      </w:pPr>
      <w:rPr>
        <w:rFonts w:hint="default"/>
      </w:rPr>
    </w:lvl>
  </w:abstractNum>
  <w:abstractNum w:abstractNumId="24"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0743F5C"/>
    <w:multiLevelType w:val="hybridMultilevel"/>
    <w:tmpl w:val="64080A36"/>
    <w:lvl w:ilvl="0" w:tplc="F288E9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6" w15:restartNumberingAfterBreak="0">
    <w:nsid w:val="57731A74"/>
    <w:multiLevelType w:val="hybridMultilevel"/>
    <w:tmpl w:val="2F1A80AC"/>
    <w:lvl w:ilvl="0" w:tplc="E44CF358">
      <w:start w:val="1"/>
      <w:numFmt w:val="decimal"/>
      <w:lvlText w:val="%1."/>
      <w:lvlJc w:val="left"/>
      <w:pPr>
        <w:ind w:left="786" w:hanging="360"/>
      </w:pPr>
      <w:rPr>
        <w:rFonts w:hint="default"/>
        <w:strike w:val="0"/>
        <w:sz w:val="21"/>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8947AD"/>
    <w:multiLevelType w:val="hybridMultilevel"/>
    <w:tmpl w:val="934079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EC74506"/>
    <w:multiLevelType w:val="hybridMultilevel"/>
    <w:tmpl w:val="4EF20468"/>
    <w:lvl w:ilvl="0" w:tplc="EE42EF6A">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1" w15:restartNumberingAfterBreak="0">
    <w:nsid w:val="606B2464"/>
    <w:multiLevelType w:val="hybridMultilevel"/>
    <w:tmpl w:val="AC6ADE78"/>
    <w:lvl w:ilvl="0" w:tplc="0720917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4261E3"/>
    <w:multiLevelType w:val="hybridMultilevel"/>
    <w:tmpl w:val="0BB8FD68"/>
    <w:lvl w:ilvl="0" w:tplc="C69618D6">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26B5084"/>
    <w:multiLevelType w:val="hybridMultilevel"/>
    <w:tmpl w:val="4C9675D2"/>
    <w:lvl w:ilvl="0" w:tplc="84F4099C">
      <w:start w:val="8"/>
      <w:numFmt w:val="decimal"/>
      <w:lvlText w:val="%1."/>
      <w:lvlJc w:val="left"/>
      <w:pPr>
        <w:tabs>
          <w:tab w:val="num" w:pos="928"/>
        </w:tabs>
        <w:ind w:left="92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6"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450827068">
    <w:abstractNumId w:val="23"/>
  </w:num>
  <w:num w:numId="2" w16cid:durableId="480080580">
    <w:abstractNumId w:val="17"/>
  </w:num>
  <w:num w:numId="3" w16cid:durableId="246379726">
    <w:abstractNumId w:val="19"/>
  </w:num>
  <w:num w:numId="4" w16cid:durableId="1597471271">
    <w:abstractNumId w:val="10"/>
  </w:num>
  <w:num w:numId="5" w16cid:durableId="1877498335">
    <w:abstractNumId w:val="18"/>
  </w:num>
  <w:num w:numId="6" w16cid:durableId="183711078">
    <w:abstractNumId w:val="29"/>
  </w:num>
  <w:num w:numId="7" w16cid:durableId="1326783483">
    <w:abstractNumId w:val="14"/>
  </w:num>
  <w:num w:numId="8" w16cid:durableId="1009521408">
    <w:abstractNumId w:val="9"/>
  </w:num>
  <w:num w:numId="9" w16cid:durableId="1602687771">
    <w:abstractNumId w:val="25"/>
  </w:num>
  <w:num w:numId="10" w16cid:durableId="1592346879">
    <w:abstractNumId w:val="21"/>
  </w:num>
  <w:num w:numId="11" w16cid:durableId="20151880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9343971">
    <w:abstractNumId w:val="7"/>
    <w:lvlOverride w:ilvl="0">
      <w:startOverride w:val="1"/>
    </w:lvlOverride>
  </w:num>
  <w:num w:numId="13" w16cid:durableId="15075953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447514">
    <w:abstractNumId w:val="12"/>
    <w:lvlOverride w:ilvl="0">
      <w:startOverride w:val="1"/>
    </w:lvlOverride>
  </w:num>
  <w:num w:numId="15" w16cid:durableId="217866826">
    <w:abstractNumId w:val="24"/>
  </w:num>
  <w:num w:numId="16" w16cid:durableId="812143177">
    <w:abstractNumId w:val="36"/>
  </w:num>
  <w:num w:numId="17" w16cid:durableId="2073194712">
    <w:abstractNumId w:val="35"/>
  </w:num>
  <w:num w:numId="18" w16cid:durableId="685523250">
    <w:abstractNumId w:val="11"/>
  </w:num>
  <w:num w:numId="19" w16cid:durableId="856577686">
    <w:abstractNumId w:val="2"/>
  </w:num>
  <w:num w:numId="20" w16cid:durableId="677079604">
    <w:abstractNumId w:val="6"/>
  </w:num>
  <w:num w:numId="21" w16cid:durableId="1490751823">
    <w:abstractNumId w:val="8"/>
  </w:num>
  <w:num w:numId="22" w16cid:durableId="688411809">
    <w:abstractNumId w:val="27"/>
  </w:num>
  <w:num w:numId="23" w16cid:durableId="21979841">
    <w:abstractNumId w:val="1"/>
  </w:num>
  <w:num w:numId="24" w16cid:durableId="677850142">
    <w:abstractNumId w:val="34"/>
  </w:num>
  <w:num w:numId="25" w16cid:durableId="136924079">
    <w:abstractNumId w:val="4"/>
  </w:num>
  <w:num w:numId="26" w16cid:durableId="452867099">
    <w:abstractNumId w:val="22"/>
  </w:num>
  <w:num w:numId="27" w16cid:durableId="570238062">
    <w:abstractNumId w:val="28"/>
  </w:num>
  <w:num w:numId="28" w16cid:durableId="305669568">
    <w:abstractNumId w:val="32"/>
  </w:num>
  <w:num w:numId="29" w16cid:durableId="2110347644">
    <w:abstractNumId w:val="33"/>
  </w:num>
  <w:num w:numId="30" w16cid:durableId="1780056020">
    <w:abstractNumId w:val="3"/>
  </w:num>
  <w:num w:numId="31" w16cid:durableId="604578432">
    <w:abstractNumId w:val="5"/>
  </w:num>
  <w:num w:numId="32" w16cid:durableId="1466194826">
    <w:abstractNumId w:val="15"/>
  </w:num>
  <w:num w:numId="33" w16cid:durableId="1708989736">
    <w:abstractNumId w:val="26"/>
  </w:num>
  <w:num w:numId="34" w16cid:durableId="454105514">
    <w:abstractNumId w:val="0"/>
  </w:num>
  <w:num w:numId="35" w16cid:durableId="1102841996">
    <w:abstractNumId w:val="31"/>
  </w:num>
  <w:num w:numId="36" w16cid:durableId="8694175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0888504">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B38"/>
    <w:rsid w:val="00000CB9"/>
    <w:rsid w:val="00004771"/>
    <w:rsid w:val="00004FB4"/>
    <w:rsid w:val="00027509"/>
    <w:rsid w:val="0003143B"/>
    <w:rsid w:val="00032C39"/>
    <w:rsid w:val="00036D49"/>
    <w:rsid w:val="00037595"/>
    <w:rsid w:val="00045590"/>
    <w:rsid w:val="000463A5"/>
    <w:rsid w:val="00047488"/>
    <w:rsid w:val="00052907"/>
    <w:rsid w:val="000529BD"/>
    <w:rsid w:val="00055564"/>
    <w:rsid w:val="00063C4F"/>
    <w:rsid w:val="00064355"/>
    <w:rsid w:val="00067A05"/>
    <w:rsid w:val="000745ED"/>
    <w:rsid w:val="00084FA1"/>
    <w:rsid w:val="000853EC"/>
    <w:rsid w:val="000976E4"/>
    <w:rsid w:val="0009770B"/>
    <w:rsid w:val="000A4934"/>
    <w:rsid w:val="000A4AF4"/>
    <w:rsid w:val="000A7F05"/>
    <w:rsid w:val="000B0EA8"/>
    <w:rsid w:val="000C3BB4"/>
    <w:rsid w:val="000D2C5F"/>
    <w:rsid w:val="000D7C04"/>
    <w:rsid w:val="000E0093"/>
    <w:rsid w:val="000E123D"/>
    <w:rsid w:val="000E3253"/>
    <w:rsid w:val="000E3C70"/>
    <w:rsid w:val="000E6034"/>
    <w:rsid w:val="000E7339"/>
    <w:rsid w:val="000F1353"/>
    <w:rsid w:val="000F6BA1"/>
    <w:rsid w:val="000F7AD5"/>
    <w:rsid w:val="0011052F"/>
    <w:rsid w:val="00117B85"/>
    <w:rsid w:val="00127559"/>
    <w:rsid w:val="001325EE"/>
    <w:rsid w:val="00142041"/>
    <w:rsid w:val="00144826"/>
    <w:rsid w:val="0015079F"/>
    <w:rsid w:val="0015081D"/>
    <w:rsid w:val="001601DD"/>
    <w:rsid w:val="0016329A"/>
    <w:rsid w:val="001721AA"/>
    <w:rsid w:val="001762F4"/>
    <w:rsid w:val="00183098"/>
    <w:rsid w:val="00183842"/>
    <w:rsid w:val="001875A8"/>
    <w:rsid w:val="0019020E"/>
    <w:rsid w:val="00195501"/>
    <w:rsid w:val="001A7BB0"/>
    <w:rsid w:val="001B0238"/>
    <w:rsid w:val="001B7C45"/>
    <w:rsid w:val="001C0BBA"/>
    <w:rsid w:val="001C1326"/>
    <w:rsid w:val="001C26A1"/>
    <w:rsid w:val="001C2E1D"/>
    <w:rsid w:val="001C5225"/>
    <w:rsid w:val="001C562C"/>
    <w:rsid w:val="001D059A"/>
    <w:rsid w:val="001D1599"/>
    <w:rsid w:val="001D3C35"/>
    <w:rsid w:val="001D5DAD"/>
    <w:rsid w:val="001D5E67"/>
    <w:rsid w:val="001E3590"/>
    <w:rsid w:val="001E5B1D"/>
    <w:rsid w:val="001E5D6C"/>
    <w:rsid w:val="001F0C07"/>
    <w:rsid w:val="001F2495"/>
    <w:rsid w:val="001F49A1"/>
    <w:rsid w:val="00201042"/>
    <w:rsid w:val="00201FFC"/>
    <w:rsid w:val="00206976"/>
    <w:rsid w:val="002107DF"/>
    <w:rsid w:val="00216C85"/>
    <w:rsid w:val="00224656"/>
    <w:rsid w:val="00232586"/>
    <w:rsid w:val="002370A0"/>
    <w:rsid w:val="00237890"/>
    <w:rsid w:val="002400F1"/>
    <w:rsid w:val="00241741"/>
    <w:rsid w:val="0024615E"/>
    <w:rsid w:val="00250A56"/>
    <w:rsid w:val="00256AA9"/>
    <w:rsid w:val="0025722F"/>
    <w:rsid w:val="002621F3"/>
    <w:rsid w:val="002660A8"/>
    <w:rsid w:val="00275792"/>
    <w:rsid w:val="00276AC3"/>
    <w:rsid w:val="002911B0"/>
    <w:rsid w:val="00293421"/>
    <w:rsid w:val="002A0E87"/>
    <w:rsid w:val="002A3337"/>
    <w:rsid w:val="002A3D25"/>
    <w:rsid w:val="002A7915"/>
    <w:rsid w:val="002B5EC9"/>
    <w:rsid w:val="002C08FA"/>
    <w:rsid w:val="002D0484"/>
    <w:rsid w:val="002D1637"/>
    <w:rsid w:val="002E56BB"/>
    <w:rsid w:val="002E712F"/>
    <w:rsid w:val="002E791F"/>
    <w:rsid w:val="002F3919"/>
    <w:rsid w:val="002F40DB"/>
    <w:rsid w:val="002F79DB"/>
    <w:rsid w:val="00304407"/>
    <w:rsid w:val="00304755"/>
    <w:rsid w:val="00310BF7"/>
    <w:rsid w:val="00310D83"/>
    <w:rsid w:val="00313599"/>
    <w:rsid w:val="00314DA7"/>
    <w:rsid w:val="00315233"/>
    <w:rsid w:val="00320A67"/>
    <w:rsid w:val="00322FF2"/>
    <w:rsid w:val="0032520A"/>
    <w:rsid w:val="0033751E"/>
    <w:rsid w:val="00340C12"/>
    <w:rsid w:val="00342ED2"/>
    <w:rsid w:val="00351DA0"/>
    <w:rsid w:val="00355178"/>
    <w:rsid w:val="00355303"/>
    <w:rsid w:val="00355E0A"/>
    <w:rsid w:val="00364F83"/>
    <w:rsid w:val="00384A13"/>
    <w:rsid w:val="00391987"/>
    <w:rsid w:val="003942BB"/>
    <w:rsid w:val="003944F6"/>
    <w:rsid w:val="00397CC9"/>
    <w:rsid w:val="00397EED"/>
    <w:rsid w:val="003A1624"/>
    <w:rsid w:val="003A4D93"/>
    <w:rsid w:val="003A5C5C"/>
    <w:rsid w:val="003B1062"/>
    <w:rsid w:val="003B5525"/>
    <w:rsid w:val="003B5FAF"/>
    <w:rsid w:val="003C0269"/>
    <w:rsid w:val="003C17F2"/>
    <w:rsid w:val="003C33DF"/>
    <w:rsid w:val="003C5684"/>
    <w:rsid w:val="003C737C"/>
    <w:rsid w:val="003D1EB4"/>
    <w:rsid w:val="003E0BFE"/>
    <w:rsid w:val="003E7014"/>
    <w:rsid w:val="003E7568"/>
    <w:rsid w:val="003E7CF4"/>
    <w:rsid w:val="003F712E"/>
    <w:rsid w:val="00405107"/>
    <w:rsid w:val="00405336"/>
    <w:rsid w:val="00407538"/>
    <w:rsid w:val="00407F07"/>
    <w:rsid w:val="00410C75"/>
    <w:rsid w:val="004112A9"/>
    <w:rsid w:val="00412A7A"/>
    <w:rsid w:val="004147D1"/>
    <w:rsid w:val="0042265A"/>
    <w:rsid w:val="00426603"/>
    <w:rsid w:val="00431653"/>
    <w:rsid w:val="00434B38"/>
    <w:rsid w:val="00435C27"/>
    <w:rsid w:val="0043620E"/>
    <w:rsid w:val="00441B7D"/>
    <w:rsid w:val="0044231C"/>
    <w:rsid w:val="00445955"/>
    <w:rsid w:val="00450749"/>
    <w:rsid w:val="004514EB"/>
    <w:rsid w:val="00452DD4"/>
    <w:rsid w:val="004660AC"/>
    <w:rsid w:val="0046711E"/>
    <w:rsid w:val="00470214"/>
    <w:rsid w:val="0047176D"/>
    <w:rsid w:val="00472DC1"/>
    <w:rsid w:val="004737A1"/>
    <w:rsid w:val="00473FB7"/>
    <w:rsid w:val="004774DD"/>
    <w:rsid w:val="00486557"/>
    <w:rsid w:val="0049235F"/>
    <w:rsid w:val="004942FF"/>
    <w:rsid w:val="004A200D"/>
    <w:rsid w:val="004A5718"/>
    <w:rsid w:val="004A7446"/>
    <w:rsid w:val="004B36DF"/>
    <w:rsid w:val="004C30F5"/>
    <w:rsid w:val="004C31AE"/>
    <w:rsid w:val="004C3F0C"/>
    <w:rsid w:val="004C7CE6"/>
    <w:rsid w:val="004D2AEF"/>
    <w:rsid w:val="004D76FC"/>
    <w:rsid w:val="004E4275"/>
    <w:rsid w:val="004E69B9"/>
    <w:rsid w:val="004E6B43"/>
    <w:rsid w:val="004F16F8"/>
    <w:rsid w:val="00500476"/>
    <w:rsid w:val="0050126E"/>
    <w:rsid w:val="005016F1"/>
    <w:rsid w:val="005029C5"/>
    <w:rsid w:val="0050401C"/>
    <w:rsid w:val="00505002"/>
    <w:rsid w:val="00515BB7"/>
    <w:rsid w:val="00517D96"/>
    <w:rsid w:val="005264C2"/>
    <w:rsid w:val="00527211"/>
    <w:rsid w:val="005356BF"/>
    <w:rsid w:val="0054148A"/>
    <w:rsid w:val="00543BC6"/>
    <w:rsid w:val="00546B5F"/>
    <w:rsid w:val="00546E58"/>
    <w:rsid w:val="00551775"/>
    <w:rsid w:val="005530A8"/>
    <w:rsid w:val="00557A72"/>
    <w:rsid w:val="00560261"/>
    <w:rsid w:val="00560AE8"/>
    <w:rsid w:val="00560FAD"/>
    <w:rsid w:val="00562789"/>
    <w:rsid w:val="00565BAB"/>
    <w:rsid w:val="00566E4A"/>
    <w:rsid w:val="005676B0"/>
    <w:rsid w:val="00570EE4"/>
    <w:rsid w:val="0058130F"/>
    <w:rsid w:val="005864A8"/>
    <w:rsid w:val="00592382"/>
    <w:rsid w:val="00596AEA"/>
    <w:rsid w:val="00597685"/>
    <w:rsid w:val="005A0461"/>
    <w:rsid w:val="005A11DF"/>
    <w:rsid w:val="005A75A0"/>
    <w:rsid w:val="005B147D"/>
    <w:rsid w:val="005B19C3"/>
    <w:rsid w:val="005B46B2"/>
    <w:rsid w:val="005B7090"/>
    <w:rsid w:val="005C207E"/>
    <w:rsid w:val="005C3F90"/>
    <w:rsid w:val="005C52D8"/>
    <w:rsid w:val="005C752A"/>
    <w:rsid w:val="005D02DE"/>
    <w:rsid w:val="005E4B41"/>
    <w:rsid w:val="005F1944"/>
    <w:rsid w:val="005F3E0D"/>
    <w:rsid w:val="00600464"/>
    <w:rsid w:val="00602183"/>
    <w:rsid w:val="00603AD4"/>
    <w:rsid w:val="006051A2"/>
    <w:rsid w:val="0060784C"/>
    <w:rsid w:val="00610B0A"/>
    <w:rsid w:val="0062211F"/>
    <w:rsid w:val="006364DD"/>
    <w:rsid w:val="00643997"/>
    <w:rsid w:val="006439E7"/>
    <w:rsid w:val="0065585E"/>
    <w:rsid w:val="0065666A"/>
    <w:rsid w:val="00657178"/>
    <w:rsid w:val="00664778"/>
    <w:rsid w:val="00664DF8"/>
    <w:rsid w:val="00680260"/>
    <w:rsid w:val="00680D4C"/>
    <w:rsid w:val="006828D5"/>
    <w:rsid w:val="00685835"/>
    <w:rsid w:val="00686112"/>
    <w:rsid w:val="00695D0C"/>
    <w:rsid w:val="0069770F"/>
    <w:rsid w:val="006A22C7"/>
    <w:rsid w:val="006A6156"/>
    <w:rsid w:val="006B746F"/>
    <w:rsid w:val="006C4843"/>
    <w:rsid w:val="006C55DF"/>
    <w:rsid w:val="006C6488"/>
    <w:rsid w:val="006D0B42"/>
    <w:rsid w:val="006D5B69"/>
    <w:rsid w:val="006E0586"/>
    <w:rsid w:val="006E5B4D"/>
    <w:rsid w:val="006F0D8C"/>
    <w:rsid w:val="006F1590"/>
    <w:rsid w:val="006F646E"/>
    <w:rsid w:val="006F727F"/>
    <w:rsid w:val="006F7F10"/>
    <w:rsid w:val="00710A67"/>
    <w:rsid w:val="0071105E"/>
    <w:rsid w:val="007128DF"/>
    <w:rsid w:val="00712924"/>
    <w:rsid w:val="00713E24"/>
    <w:rsid w:val="00713F4A"/>
    <w:rsid w:val="007140B4"/>
    <w:rsid w:val="00716AB2"/>
    <w:rsid w:val="00721A14"/>
    <w:rsid w:val="00723E1C"/>
    <w:rsid w:val="007244B9"/>
    <w:rsid w:val="00724F73"/>
    <w:rsid w:val="00740A46"/>
    <w:rsid w:val="007436EA"/>
    <w:rsid w:val="00745731"/>
    <w:rsid w:val="00747DC0"/>
    <w:rsid w:val="00760C0A"/>
    <w:rsid w:val="007611D4"/>
    <w:rsid w:val="00766FAB"/>
    <w:rsid w:val="00771DCB"/>
    <w:rsid w:val="00773138"/>
    <w:rsid w:val="00784552"/>
    <w:rsid w:val="00784DC3"/>
    <w:rsid w:val="00785206"/>
    <w:rsid w:val="007877E3"/>
    <w:rsid w:val="00787A96"/>
    <w:rsid w:val="00794020"/>
    <w:rsid w:val="007A08EF"/>
    <w:rsid w:val="007A0AD9"/>
    <w:rsid w:val="007A2182"/>
    <w:rsid w:val="007B0C4F"/>
    <w:rsid w:val="007B1872"/>
    <w:rsid w:val="007B42C5"/>
    <w:rsid w:val="007B5F9B"/>
    <w:rsid w:val="007B6203"/>
    <w:rsid w:val="007B65F4"/>
    <w:rsid w:val="007B69AD"/>
    <w:rsid w:val="007C198C"/>
    <w:rsid w:val="007C5C5D"/>
    <w:rsid w:val="007D0B42"/>
    <w:rsid w:val="007D1E12"/>
    <w:rsid w:val="007D30CD"/>
    <w:rsid w:val="007E212B"/>
    <w:rsid w:val="007E249B"/>
    <w:rsid w:val="007E3BC4"/>
    <w:rsid w:val="007F63B1"/>
    <w:rsid w:val="0080012B"/>
    <w:rsid w:val="00803596"/>
    <w:rsid w:val="00804450"/>
    <w:rsid w:val="00810AC0"/>
    <w:rsid w:val="00811A65"/>
    <w:rsid w:val="008174E2"/>
    <w:rsid w:val="0081783A"/>
    <w:rsid w:val="008229D4"/>
    <w:rsid w:val="0082628D"/>
    <w:rsid w:val="00832225"/>
    <w:rsid w:val="0083492B"/>
    <w:rsid w:val="00834C1D"/>
    <w:rsid w:val="00835FFD"/>
    <w:rsid w:val="00841B04"/>
    <w:rsid w:val="00851AD2"/>
    <w:rsid w:val="00853916"/>
    <w:rsid w:val="008566D0"/>
    <w:rsid w:val="00857F8F"/>
    <w:rsid w:val="00861D92"/>
    <w:rsid w:val="00864139"/>
    <w:rsid w:val="00867EBD"/>
    <w:rsid w:val="00872C54"/>
    <w:rsid w:val="00874F76"/>
    <w:rsid w:val="00877855"/>
    <w:rsid w:val="00880027"/>
    <w:rsid w:val="00880030"/>
    <w:rsid w:val="00881019"/>
    <w:rsid w:val="00882C78"/>
    <w:rsid w:val="008A2432"/>
    <w:rsid w:val="008A3FFD"/>
    <w:rsid w:val="008B17C0"/>
    <w:rsid w:val="008B2826"/>
    <w:rsid w:val="008B6862"/>
    <w:rsid w:val="008B6A23"/>
    <w:rsid w:val="008B6A2F"/>
    <w:rsid w:val="008C2184"/>
    <w:rsid w:val="008C7050"/>
    <w:rsid w:val="008C746B"/>
    <w:rsid w:val="008D10EF"/>
    <w:rsid w:val="008D291E"/>
    <w:rsid w:val="008D4AE2"/>
    <w:rsid w:val="008D5CC2"/>
    <w:rsid w:val="008D6B61"/>
    <w:rsid w:val="008E243A"/>
    <w:rsid w:val="008E2C83"/>
    <w:rsid w:val="008E5BB8"/>
    <w:rsid w:val="008E77AE"/>
    <w:rsid w:val="008E7AC7"/>
    <w:rsid w:val="008F1672"/>
    <w:rsid w:val="008F32C3"/>
    <w:rsid w:val="008F5C45"/>
    <w:rsid w:val="00901783"/>
    <w:rsid w:val="00901B57"/>
    <w:rsid w:val="00901D22"/>
    <w:rsid w:val="0090290A"/>
    <w:rsid w:val="00906A17"/>
    <w:rsid w:val="0091462A"/>
    <w:rsid w:val="00914B6B"/>
    <w:rsid w:val="00915955"/>
    <w:rsid w:val="00922D6C"/>
    <w:rsid w:val="00924A83"/>
    <w:rsid w:val="009260A9"/>
    <w:rsid w:val="009265E0"/>
    <w:rsid w:val="00926CD0"/>
    <w:rsid w:val="00934348"/>
    <w:rsid w:val="00945E69"/>
    <w:rsid w:val="009466F2"/>
    <w:rsid w:val="0095040E"/>
    <w:rsid w:val="00952D60"/>
    <w:rsid w:val="00960045"/>
    <w:rsid w:val="00960A82"/>
    <w:rsid w:val="00961167"/>
    <w:rsid w:val="00962F2F"/>
    <w:rsid w:val="00972B76"/>
    <w:rsid w:val="00975362"/>
    <w:rsid w:val="00985051"/>
    <w:rsid w:val="00985211"/>
    <w:rsid w:val="00985CE9"/>
    <w:rsid w:val="0098611E"/>
    <w:rsid w:val="00986504"/>
    <w:rsid w:val="009902BE"/>
    <w:rsid w:val="009A328C"/>
    <w:rsid w:val="009A4E02"/>
    <w:rsid w:val="009A5597"/>
    <w:rsid w:val="009A5ED4"/>
    <w:rsid w:val="009A6048"/>
    <w:rsid w:val="009A6C89"/>
    <w:rsid w:val="009B01AB"/>
    <w:rsid w:val="009B102B"/>
    <w:rsid w:val="009B1609"/>
    <w:rsid w:val="009B1A0F"/>
    <w:rsid w:val="009B2B9F"/>
    <w:rsid w:val="009B3940"/>
    <w:rsid w:val="009B4B26"/>
    <w:rsid w:val="009B686F"/>
    <w:rsid w:val="009C4C64"/>
    <w:rsid w:val="009C603C"/>
    <w:rsid w:val="009C6EC5"/>
    <w:rsid w:val="009D45A7"/>
    <w:rsid w:val="009F614D"/>
    <w:rsid w:val="009F7695"/>
    <w:rsid w:val="009F7E48"/>
    <w:rsid w:val="00A014C0"/>
    <w:rsid w:val="00A01F9B"/>
    <w:rsid w:val="00A03E9E"/>
    <w:rsid w:val="00A073E8"/>
    <w:rsid w:val="00A07B92"/>
    <w:rsid w:val="00A104BB"/>
    <w:rsid w:val="00A104F1"/>
    <w:rsid w:val="00A1504B"/>
    <w:rsid w:val="00A16FAF"/>
    <w:rsid w:val="00A24D4D"/>
    <w:rsid w:val="00A261A7"/>
    <w:rsid w:val="00A32C99"/>
    <w:rsid w:val="00A35BF6"/>
    <w:rsid w:val="00A377B6"/>
    <w:rsid w:val="00A41A50"/>
    <w:rsid w:val="00A472A3"/>
    <w:rsid w:val="00A549EF"/>
    <w:rsid w:val="00A5685B"/>
    <w:rsid w:val="00A752DC"/>
    <w:rsid w:val="00A76171"/>
    <w:rsid w:val="00A762D9"/>
    <w:rsid w:val="00A76A70"/>
    <w:rsid w:val="00A81267"/>
    <w:rsid w:val="00A8221F"/>
    <w:rsid w:val="00A87E96"/>
    <w:rsid w:val="00A9542C"/>
    <w:rsid w:val="00A96BAA"/>
    <w:rsid w:val="00AA3058"/>
    <w:rsid w:val="00AA61CB"/>
    <w:rsid w:val="00AB1258"/>
    <w:rsid w:val="00AB129A"/>
    <w:rsid w:val="00AB1E2E"/>
    <w:rsid w:val="00AB22E6"/>
    <w:rsid w:val="00AB34D3"/>
    <w:rsid w:val="00AB547B"/>
    <w:rsid w:val="00AB625B"/>
    <w:rsid w:val="00AB6C70"/>
    <w:rsid w:val="00AB7B12"/>
    <w:rsid w:val="00AC4698"/>
    <w:rsid w:val="00AC606C"/>
    <w:rsid w:val="00AD0799"/>
    <w:rsid w:val="00AD2D5E"/>
    <w:rsid w:val="00AE429A"/>
    <w:rsid w:val="00AE456A"/>
    <w:rsid w:val="00AF3A22"/>
    <w:rsid w:val="00B0069D"/>
    <w:rsid w:val="00B06E49"/>
    <w:rsid w:val="00B105B3"/>
    <w:rsid w:val="00B1323A"/>
    <w:rsid w:val="00B24DFF"/>
    <w:rsid w:val="00B2515F"/>
    <w:rsid w:val="00B32969"/>
    <w:rsid w:val="00B33377"/>
    <w:rsid w:val="00B3398F"/>
    <w:rsid w:val="00B355C0"/>
    <w:rsid w:val="00B36C6D"/>
    <w:rsid w:val="00B40BA5"/>
    <w:rsid w:val="00B42202"/>
    <w:rsid w:val="00B472A5"/>
    <w:rsid w:val="00B555AA"/>
    <w:rsid w:val="00B60ABC"/>
    <w:rsid w:val="00B6516B"/>
    <w:rsid w:val="00B7304B"/>
    <w:rsid w:val="00B77E61"/>
    <w:rsid w:val="00B84D5D"/>
    <w:rsid w:val="00B85B27"/>
    <w:rsid w:val="00B91BBD"/>
    <w:rsid w:val="00B9320C"/>
    <w:rsid w:val="00B95078"/>
    <w:rsid w:val="00B9720F"/>
    <w:rsid w:val="00BA6282"/>
    <w:rsid w:val="00BB3D47"/>
    <w:rsid w:val="00BB696F"/>
    <w:rsid w:val="00BB6D17"/>
    <w:rsid w:val="00BC0C8E"/>
    <w:rsid w:val="00BC0FBE"/>
    <w:rsid w:val="00BC236D"/>
    <w:rsid w:val="00BD354B"/>
    <w:rsid w:val="00BD5853"/>
    <w:rsid w:val="00BD7427"/>
    <w:rsid w:val="00BE248C"/>
    <w:rsid w:val="00BE3BE0"/>
    <w:rsid w:val="00BF0E6E"/>
    <w:rsid w:val="00BF1243"/>
    <w:rsid w:val="00BF1779"/>
    <w:rsid w:val="00BF1DE7"/>
    <w:rsid w:val="00BF45B5"/>
    <w:rsid w:val="00BF5F58"/>
    <w:rsid w:val="00BF775B"/>
    <w:rsid w:val="00C0228E"/>
    <w:rsid w:val="00C16AC7"/>
    <w:rsid w:val="00C17561"/>
    <w:rsid w:val="00C17791"/>
    <w:rsid w:val="00C21E95"/>
    <w:rsid w:val="00C34326"/>
    <w:rsid w:val="00C3522E"/>
    <w:rsid w:val="00C3678D"/>
    <w:rsid w:val="00C378DC"/>
    <w:rsid w:val="00C41162"/>
    <w:rsid w:val="00C471AC"/>
    <w:rsid w:val="00C5111A"/>
    <w:rsid w:val="00C573EC"/>
    <w:rsid w:val="00C66019"/>
    <w:rsid w:val="00C719F5"/>
    <w:rsid w:val="00C722A4"/>
    <w:rsid w:val="00C72D5E"/>
    <w:rsid w:val="00C81A9C"/>
    <w:rsid w:val="00C81E85"/>
    <w:rsid w:val="00C9235C"/>
    <w:rsid w:val="00C93A84"/>
    <w:rsid w:val="00C94BB4"/>
    <w:rsid w:val="00C95F5A"/>
    <w:rsid w:val="00CA05AF"/>
    <w:rsid w:val="00CA3D57"/>
    <w:rsid w:val="00CA405D"/>
    <w:rsid w:val="00CA75AA"/>
    <w:rsid w:val="00CB22BD"/>
    <w:rsid w:val="00CB612F"/>
    <w:rsid w:val="00CC0096"/>
    <w:rsid w:val="00CC15BE"/>
    <w:rsid w:val="00CC76C3"/>
    <w:rsid w:val="00CE0F20"/>
    <w:rsid w:val="00CE2EBA"/>
    <w:rsid w:val="00CE3D7D"/>
    <w:rsid w:val="00CE50E2"/>
    <w:rsid w:val="00CF1070"/>
    <w:rsid w:val="00CF2146"/>
    <w:rsid w:val="00CF731E"/>
    <w:rsid w:val="00D1356C"/>
    <w:rsid w:val="00D1752D"/>
    <w:rsid w:val="00D214EC"/>
    <w:rsid w:val="00D23348"/>
    <w:rsid w:val="00D23E8B"/>
    <w:rsid w:val="00D26564"/>
    <w:rsid w:val="00D26F46"/>
    <w:rsid w:val="00D305BD"/>
    <w:rsid w:val="00D313EB"/>
    <w:rsid w:val="00D32177"/>
    <w:rsid w:val="00D32E0F"/>
    <w:rsid w:val="00D33D5C"/>
    <w:rsid w:val="00D378F1"/>
    <w:rsid w:val="00D51F11"/>
    <w:rsid w:val="00D55E34"/>
    <w:rsid w:val="00D662E1"/>
    <w:rsid w:val="00D6645D"/>
    <w:rsid w:val="00D673A1"/>
    <w:rsid w:val="00D70313"/>
    <w:rsid w:val="00D71A12"/>
    <w:rsid w:val="00D7266F"/>
    <w:rsid w:val="00D77CBA"/>
    <w:rsid w:val="00D82D5F"/>
    <w:rsid w:val="00D90F4F"/>
    <w:rsid w:val="00D925F8"/>
    <w:rsid w:val="00D971F3"/>
    <w:rsid w:val="00DA1D81"/>
    <w:rsid w:val="00DA73B5"/>
    <w:rsid w:val="00DB7691"/>
    <w:rsid w:val="00DC10E8"/>
    <w:rsid w:val="00DC1426"/>
    <w:rsid w:val="00DC1EF8"/>
    <w:rsid w:val="00DD4022"/>
    <w:rsid w:val="00DD57C6"/>
    <w:rsid w:val="00DE2057"/>
    <w:rsid w:val="00DE2BCD"/>
    <w:rsid w:val="00DE2BD1"/>
    <w:rsid w:val="00DF4120"/>
    <w:rsid w:val="00DF444B"/>
    <w:rsid w:val="00E02932"/>
    <w:rsid w:val="00E07E6D"/>
    <w:rsid w:val="00E1539D"/>
    <w:rsid w:val="00E16907"/>
    <w:rsid w:val="00E244F1"/>
    <w:rsid w:val="00E420B6"/>
    <w:rsid w:val="00E42472"/>
    <w:rsid w:val="00E424F4"/>
    <w:rsid w:val="00E4521C"/>
    <w:rsid w:val="00E463CF"/>
    <w:rsid w:val="00E528EA"/>
    <w:rsid w:val="00E55DBE"/>
    <w:rsid w:val="00E63260"/>
    <w:rsid w:val="00E654DB"/>
    <w:rsid w:val="00E6749B"/>
    <w:rsid w:val="00E71FE8"/>
    <w:rsid w:val="00E73BE3"/>
    <w:rsid w:val="00E7473B"/>
    <w:rsid w:val="00E7477E"/>
    <w:rsid w:val="00E74A1F"/>
    <w:rsid w:val="00E81A51"/>
    <w:rsid w:val="00E836B7"/>
    <w:rsid w:val="00E8412B"/>
    <w:rsid w:val="00E85928"/>
    <w:rsid w:val="00E923D4"/>
    <w:rsid w:val="00EA05FB"/>
    <w:rsid w:val="00EA144D"/>
    <w:rsid w:val="00EB03F8"/>
    <w:rsid w:val="00EB1BA5"/>
    <w:rsid w:val="00EB4029"/>
    <w:rsid w:val="00EB60F0"/>
    <w:rsid w:val="00EC4963"/>
    <w:rsid w:val="00ED2269"/>
    <w:rsid w:val="00EE1F03"/>
    <w:rsid w:val="00EE3F4A"/>
    <w:rsid w:val="00EF0EE6"/>
    <w:rsid w:val="00EF355F"/>
    <w:rsid w:val="00F0637C"/>
    <w:rsid w:val="00F10E88"/>
    <w:rsid w:val="00F13717"/>
    <w:rsid w:val="00F13928"/>
    <w:rsid w:val="00F21BCA"/>
    <w:rsid w:val="00F2475A"/>
    <w:rsid w:val="00F272E5"/>
    <w:rsid w:val="00F32A5D"/>
    <w:rsid w:val="00F351B5"/>
    <w:rsid w:val="00F358CB"/>
    <w:rsid w:val="00F41C47"/>
    <w:rsid w:val="00F42CD6"/>
    <w:rsid w:val="00F443ED"/>
    <w:rsid w:val="00F52CC8"/>
    <w:rsid w:val="00F56B87"/>
    <w:rsid w:val="00F63FE7"/>
    <w:rsid w:val="00F644AF"/>
    <w:rsid w:val="00F65209"/>
    <w:rsid w:val="00F67201"/>
    <w:rsid w:val="00F67B6D"/>
    <w:rsid w:val="00F7531C"/>
    <w:rsid w:val="00F75E90"/>
    <w:rsid w:val="00F828CE"/>
    <w:rsid w:val="00F82D81"/>
    <w:rsid w:val="00F940FD"/>
    <w:rsid w:val="00FB564E"/>
    <w:rsid w:val="00FB67CD"/>
    <w:rsid w:val="00FC19A1"/>
    <w:rsid w:val="00FC4C3E"/>
    <w:rsid w:val="00FC672E"/>
    <w:rsid w:val="00FC76D4"/>
    <w:rsid w:val="00FD14F0"/>
    <w:rsid w:val="00FD4BD6"/>
    <w:rsid w:val="00FD6C0A"/>
    <w:rsid w:val="00FD73E5"/>
    <w:rsid w:val="00FD7666"/>
    <w:rsid w:val="00FE1012"/>
    <w:rsid w:val="00FE3446"/>
    <w:rsid w:val="00FF23EA"/>
    <w:rsid w:val="00FF3E8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BE28E"/>
  <w15:docId w15:val="{E27D6B58-0F5A-4CAC-B92E-599C9152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4B3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434B38"/>
    <w:pPr>
      <w:suppressAutoHyphens/>
      <w:autoSpaceDN w:val="0"/>
      <w:spacing w:after="0" w:line="240" w:lineRule="auto"/>
      <w:jc w:val="both"/>
      <w:textAlignment w:val="baseline"/>
    </w:pPr>
    <w:rPr>
      <w:rFonts w:ascii="Arial" w:eastAsia="SimSun" w:hAnsi="Arial" w:cs="Mangal"/>
      <w:kern w:val="3"/>
      <w:szCs w:val="24"/>
      <w:lang w:eastAsia="zh-CN" w:bidi="hi-IN"/>
    </w:rPr>
  </w:style>
  <w:style w:type="paragraph" w:styleId="Odstavecseseznamem">
    <w:name w:val="List Paragraph"/>
    <w:aliases w:val="Conclusion de partie,Nad"/>
    <w:basedOn w:val="Normln"/>
    <w:link w:val="OdstavecseseznamemChar"/>
    <w:uiPriority w:val="99"/>
    <w:qFormat/>
    <w:rsid w:val="00434B38"/>
    <w:pPr>
      <w:ind w:left="720"/>
      <w:contextualSpacing/>
    </w:pPr>
  </w:style>
  <w:style w:type="character" w:styleId="Hypertextovodkaz">
    <w:name w:val="Hyperlink"/>
    <w:basedOn w:val="Standardnpsmoodstavce"/>
    <w:uiPriority w:val="99"/>
    <w:unhideWhenUsed/>
    <w:rsid w:val="00FB564E"/>
    <w:rPr>
      <w:color w:val="0000FF" w:themeColor="hyperlink"/>
      <w:u w:val="single"/>
    </w:rPr>
  </w:style>
  <w:style w:type="character" w:customStyle="1" w:styleId="OdstavecseseznamemChar">
    <w:name w:val="Odstavec se seznamem Char"/>
    <w:aliases w:val="Conclusion de partie Char,Nad Char"/>
    <w:link w:val="Odstavecseseznamem"/>
    <w:uiPriority w:val="99"/>
    <w:locked/>
    <w:rsid w:val="00FB564E"/>
  </w:style>
  <w:style w:type="character" w:styleId="Odkaznakoment">
    <w:name w:val="annotation reference"/>
    <w:basedOn w:val="Standardnpsmoodstavce"/>
    <w:unhideWhenUsed/>
    <w:rsid w:val="00A549EF"/>
    <w:rPr>
      <w:sz w:val="16"/>
      <w:szCs w:val="16"/>
    </w:rPr>
  </w:style>
  <w:style w:type="paragraph" w:styleId="Textkomente">
    <w:name w:val="annotation text"/>
    <w:basedOn w:val="Normln"/>
    <w:link w:val="TextkomenteChar"/>
    <w:unhideWhenUsed/>
    <w:rsid w:val="00A549EF"/>
    <w:pPr>
      <w:spacing w:line="240" w:lineRule="auto"/>
    </w:pPr>
    <w:rPr>
      <w:sz w:val="20"/>
      <w:szCs w:val="20"/>
    </w:rPr>
  </w:style>
  <w:style w:type="character" w:customStyle="1" w:styleId="TextkomenteChar">
    <w:name w:val="Text komentáře Char"/>
    <w:basedOn w:val="Standardnpsmoodstavce"/>
    <w:link w:val="Textkomente"/>
    <w:rsid w:val="00A549EF"/>
    <w:rPr>
      <w:sz w:val="20"/>
      <w:szCs w:val="20"/>
    </w:rPr>
  </w:style>
  <w:style w:type="paragraph" w:styleId="Pedmtkomente">
    <w:name w:val="annotation subject"/>
    <w:basedOn w:val="Textkomente"/>
    <w:next w:val="Textkomente"/>
    <w:link w:val="PedmtkomenteChar"/>
    <w:uiPriority w:val="99"/>
    <w:semiHidden/>
    <w:unhideWhenUsed/>
    <w:rsid w:val="00A549EF"/>
    <w:rPr>
      <w:b/>
      <w:bCs/>
    </w:rPr>
  </w:style>
  <w:style w:type="character" w:customStyle="1" w:styleId="PedmtkomenteChar">
    <w:name w:val="Předmět komentáře Char"/>
    <w:basedOn w:val="TextkomenteChar"/>
    <w:link w:val="Pedmtkomente"/>
    <w:uiPriority w:val="99"/>
    <w:semiHidden/>
    <w:rsid w:val="00A549EF"/>
    <w:rPr>
      <w:b/>
      <w:bCs/>
      <w:sz w:val="20"/>
      <w:szCs w:val="20"/>
    </w:rPr>
  </w:style>
  <w:style w:type="paragraph" w:styleId="Textbubliny">
    <w:name w:val="Balloon Text"/>
    <w:basedOn w:val="Normln"/>
    <w:link w:val="TextbublinyChar"/>
    <w:uiPriority w:val="99"/>
    <w:semiHidden/>
    <w:unhideWhenUsed/>
    <w:rsid w:val="00A549E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49EF"/>
    <w:rPr>
      <w:rFonts w:ascii="Tahoma" w:hAnsi="Tahoma" w:cs="Tahoma"/>
      <w:sz w:val="16"/>
      <w:szCs w:val="16"/>
    </w:rPr>
  </w:style>
  <w:style w:type="numbering" w:customStyle="1" w:styleId="WWNum14">
    <w:name w:val="WWNum14"/>
    <w:basedOn w:val="Bezseznamu"/>
    <w:rsid w:val="00A549EF"/>
    <w:pPr>
      <w:numPr>
        <w:numId w:val="5"/>
      </w:numPr>
    </w:pPr>
  </w:style>
  <w:style w:type="paragraph" w:styleId="Zkladntext">
    <w:name w:val="Body Text"/>
    <w:basedOn w:val="Normln"/>
    <w:link w:val="ZkladntextChar"/>
    <w:uiPriority w:val="1"/>
    <w:qFormat/>
    <w:rsid w:val="009B102B"/>
    <w:pPr>
      <w:widowControl w:val="0"/>
      <w:autoSpaceDE w:val="0"/>
      <w:autoSpaceDN w:val="0"/>
      <w:adjustRightInd w:val="0"/>
      <w:spacing w:after="0" w:line="240" w:lineRule="auto"/>
      <w:ind w:left="1773"/>
    </w:pPr>
    <w:rPr>
      <w:rFonts w:ascii="Arial" w:eastAsiaTheme="minorEastAsia" w:hAnsi="Arial" w:cs="Arial"/>
      <w:sz w:val="24"/>
      <w:szCs w:val="24"/>
      <w:lang w:eastAsia="cs-CZ"/>
    </w:rPr>
  </w:style>
  <w:style w:type="character" w:customStyle="1" w:styleId="ZkladntextChar">
    <w:name w:val="Základní text Char"/>
    <w:basedOn w:val="Standardnpsmoodstavce"/>
    <w:link w:val="Zkladntext"/>
    <w:uiPriority w:val="1"/>
    <w:rsid w:val="009B102B"/>
    <w:rPr>
      <w:rFonts w:ascii="Arial" w:eastAsiaTheme="minorEastAsia" w:hAnsi="Arial" w:cs="Arial"/>
      <w:sz w:val="24"/>
      <w:szCs w:val="24"/>
      <w:lang w:eastAsia="cs-CZ"/>
    </w:rPr>
  </w:style>
  <w:style w:type="paragraph" w:styleId="Zhlav">
    <w:name w:val="header"/>
    <w:basedOn w:val="Normln"/>
    <w:link w:val="ZhlavChar"/>
    <w:uiPriority w:val="99"/>
    <w:unhideWhenUsed/>
    <w:rsid w:val="00F1371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3717"/>
  </w:style>
  <w:style w:type="paragraph" w:styleId="Zpat">
    <w:name w:val="footer"/>
    <w:basedOn w:val="Normln"/>
    <w:link w:val="ZpatChar"/>
    <w:uiPriority w:val="99"/>
    <w:unhideWhenUsed/>
    <w:rsid w:val="00F13717"/>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717"/>
  </w:style>
  <w:style w:type="paragraph" w:customStyle="1" w:styleId="Kapitola1">
    <w:name w:val="Kapitola 1"/>
    <w:basedOn w:val="Normln"/>
    <w:link w:val="Kapitola1Char"/>
    <w:qFormat/>
    <w:rsid w:val="000B0EA8"/>
    <w:pPr>
      <w:widowControl w:val="0"/>
      <w:numPr>
        <w:ilvl w:val="1"/>
        <w:numId w:val="6"/>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0B0EA8"/>
    <w:rPr>
      <w:rFonts w:ascii="Arial" w:eastAsia="Times New Roman" w:hAnsi="Arial" w:cs="Arial"/>
      <w:color w:val="000000"/>
      <w:lang w:val="x-none" w:eastAsia="x-none"/>
    </w:rPr>
  </w:style>
  <w:style w:type="paragraph" w:styleId="Revize">
    <w:name w:val="Revision"/>
    <w:hidden/>
    <w:uiPriority w:val="99"/>
    <w:semiHidden/>
    <w:rsid w:val="000529BD"/>
    <w:pPr>
      <w:spacing w:after="0" w:line="240" w:lineRule="auto"/>
    </w:pPr>
  </w:style>
  <w:style w:type="paragraph" w:customStyle="1" w:styleId="Prohlen">
    <w:name w:val="Prohlášení"/>
    <w:basedOn w:val="Normln"/>
    <w:uiPriority w:val="99"/>
    <w:rsid w:val="0033751E"/>
    <w:pPr>
      <w:widowControl w:val="0"/>
      <w:spacing w:after="0" w:line="280" w:lineRule="atLeast"/>
      <w:jc w:val="center"/>
    </w:pPr>
    <w:rPr>
      <w:rFonts w:ascii="Times New Roman" w:eastAsia="Times New Roman" w:hAnsi="Times New Roman" w:cs="Times New Roman"/>
      <w:b/>
      <w:sz w:val="24"/>
      <w:szCs w:val="20"/>
    </w:rPr>
  </w:style>
  <w:style w:type="paragraph" w:customStyle="1" w:styleId="Styl">
    <w:name w:val="Styl"/>
    <w:rsid w:val="00C81E85"/>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E3446"/>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D30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4C3F0C"/>
    <w:rPr>
      <w:color w:val="605E5C"/>
      <w:shd w:val="clear" w:color="auto" w:fill="E1DFDD"/>
    </w:rPr>
  </w:style>
  <w:style w:type="character" w:customStyle="1" w:styleId="cf01">
    <w:name w:val="cf01"/>
    <w:basedOn w:val="Standardnpsmoodstavce"/>
    <w:rsid w:val="00C81A9C"/>
    <w:rPr>
      <w:rFonts w:ascii="Segoe UI" w:hAnsi="Segoe UI" w:cs="Segoe UI" w:hint="default"/>
      <w:sz w:val="18"/>
      <w:szCs w:val="18"/>
    </w:rPr>
  </w:style>
  <w:style w:type="character" w:customStyle="1" w:styleId="header-title">
    <w:name w:val="header-title"/>
    <w:basedOn w:val="Standardnpsmoodstavce"/>
    <w:rsid w:val="004E6B43"/>
  </w:style>
  <w:style w:type="paragraph" w:styleId="Bezmezer">
    <w:name w:val="No Spacing"/>
    <w:uiPriority w:val="1"/>
    <w:qFormat/>
    <w:rsid w:val="00922D6C"/>
    <w:pPr>
      <w:spacing w:after="0" w:line="240" w:lineRule="auto"/>
    </w:pPr>
  </w:style>
  <w:style w:type="character" w:styleId="Nevyeenzmnka">
    <w:name w:val="Unresolved Mention"/>
    <w:basedOn w:val="Standardnpsmoodstavce"/>
    <w:uiPriority w:val="99"/>
    <w:semiHidden/>
    <w:unhideWhenUsed/>
    <w:rsid w:val="007611D4"/>
    <w:rPr>
      <w:color w:val="605E5C"/>
      <w:shd w:val="clear" w:color="auto" w:fill="E1DFDD"/>
    </w:rPr>
  </w:style>
  <w:style w:type="character" w:customStyle="1" w:styleId="ui-provider">
    <w:name w:val="ui-provider"/>
    <w:basedOn w:val="Standardnpsmoodstavce"/>
    <w:rsid w:val="00470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270124">
      <w:bodyDiv w:val="1"/>
      <w:marLeft w:val="0"/>
      <w:marRight w:val="0"/>
      <w:marTop w:val="0"/>
      <w:marBottom w:val="0"/>
      <w:divBdr>
        <w:top w:val="none" w:sz="0" w:space="0" w:color="auto"/>
        <w:left w:val="none" w:sz="0" w:space="0" w:color="auto"/>
        <w:bottom w:val="none" w:sz="0" w:space="0" w:color="auto"/>
        <w:right w:val="none" w:sz="0" w:space="0" w:color="auto"/>
      </w:divBdr>
    </w:div>
    <w:div w:id="522324532">
      <w:bodyDiv w:val="1"/>
      <w:marLeft w:val="0"/>
      <w:marRight w:val="0"/>
      <w:marTop w:val="0"/>
      <w:marBottom w:val="0"/>
      <w:divBdr>
        <w:top w:val="none" w:sz="0" w:space="0" w:color="auto"/>
        <w:left w:val="none" w:sz="0" w:space="0" w:color="auto"/>
        <w:bottom w:val="none" w:sz="0" w:space="0" w:color="auto"/>
        <w:right w:val="none" w:sz="0" w:space="0" w:color="auto"/>
      </w:divBdr>
    </w:div>
    <w:div w:id="880559013">
      <w:bodyDiv w:val="1"/>
      <w:marLeft w:val="0"/>
      <w:marRight w:val="0"/>
      <w:marTop w:val="0"/>
      <w:marBottom w:val="0"/>
      <w:divBdr>
        <w:top w:val="none" w:sz="0" w:space="0" w:color="auto"/>
        <w:left w:val="none" w:sz="0" w:space="0" w:color="auto"/>
        <w:bottom w:val="none" w:sz="0" w:space="0" w:color="auto"/>
        <w:right w:val="none" w:sz="0" w:space="0" w:color="auto"/>
      </w:divBdr>
    </w:div>
    <w:div w:id="980815257">
      <w:bodyDiv w:val="1"/>
      <w:marLeft w:val="0"/>
      <w:marRight w:val="0"/>
      <w:marTop w:val="0"/>
      <w:marBottom w:val="0"/>
      <w:divBdr>
        <w:top w:val="none" w:sz="0" w:space="0" w:color="auto"/>
        <w:left w:val="none" w:sz="0" w:space="0" w:color="auto"/>
        <w:bottom w:val="none" w:sz="0" w:space="0" w:color="auto"/>
        <w:right w:val="none" w:sz="0" w:space="0" w:color="auto"/>
      </w:divBdr>
      <w:divsChild>
        <w:div w:id="1627616346">
          <w:marLeft w:val="0"/>
          <w:marRight w:val="0"/>
          <w:marTop w:val="0"/>
          <w:marBottom w:val="0"/>
          <w:divBdr>
            <w:top w:val="none" w:sz="0" w:space="0" w:color="auto"/>
            <w:left w:val="none" w:sz="0" w:space="0" w:color="auto"/>
            <w:bottom w:val="none" w:sz="0" w:space="0" w:color="auto"/>
            <w:right w:val="none" w:sz="0" w:space="0" w:color="auto"/>
          </w:divBdr>
        </w:div>
      </w:divsChild>
    </w:div>
    <w:div w:id="17259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rahos.petr@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ch.Libor@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urchasing@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STC/013630/ÚSV/2023/2</CisloJednaci>
    <NazevDokumentu xmlns="b246a3c9-e8b6-4373-bafd-ef843f8c6aef">Výzva a zadávací dokumentace</NazevDokumentu>
    <Znacka xmlns="b246a3c9-e8b6-4373-bafd-ef843f8c6aef" xsi:nil="true"/>
    <HashValue xmlns="b246a3c9-e8b6-4373-bafd-ef843f8c6aef" xsi:nil="true"/>
    <JID xmlns="b246a3c9-e8b6-4373-bafd-ef843f8c6aef">R_STCSPS_0066388</JID>
    <IDExt xmlns="b246a3c9-e8b6-4373-bafd-ef843f8c6ae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75E8F3-1FEF-43B9-92E5-76DE5B90CE7F}">
  <ds:schemaRefs>
    <ds:schemaRef ds:uri="http://schemas.openxmlformats.org/officeDocument/2006/bibliography"/>
  </ds:schemaRefs>
</ds:datastoreItem>
</file>

<file path=customXml/itemProps2.xml><?xml version="1.0" encoding="utf-8"?>
<ds:datastoreItem xmlns:ds="http://schemas.openxmlformats.org/officeDocument/2006/customXml" ds:itemID="{EAF4362A-5B5F-435D-87DD-0EC0B25A2B27}">
  <ds:schemaRefs>
    <ds:schemaRef ds:uri="http://schemas.microsoft.com/sharepoint/v3/contenttype/forms"/>
  </ds:schemaRefs>
</ds:datastoreItem>
</file>

<file path=customXml/itemProps3.xml><?xml version="1.0" encoding="utf-8"?>
<ds:datastoreItem xmlns:ds="http://schemas.openxmlformats.org/officeDocument/2006/customXml" ds:itemID="{685F6E3E-AB1F-43A9-BAF5-18DAB9BC17BB}">
  <ds:schemaRefs>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246a3c9-e8b6-4373-bafd-ef843f8c6aef"/>
    <ds:schemaRef ds:uri="http://www.w3.org/XML/1998/namespace"/>
  </ds:schemaRefs>
</ds:datastoreItem>
</file>

<file path=customXml/itemProps4.xml><?xml version="1.0" encoding="utf-8"?>
<ds:datastoreItem xmlns:ds="http://schemas.openxmlformats.org/officeDocument/2006/customXml" ds:itemID="{C851339D-E4A8-4FDA-8221-DC7DC0C2D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7436</Words>
  <Characters>43877</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Řeháčková Monika</cp:lastModifiedBy>
  <cp:revision>2</cp:revision>
  <cp:lastPrinted>2021-01-12T09:53:00Z</cp:lastPrinted>
  <dcterms:created xsi:type="dcterms:W3CDTF">2023-11-30T08:07:00Z</dcterms:created>
  <dcterms:modified xsi:type="dcterms:W3CDTF">2023-11-30T08:07:00Z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